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7782D" w14:textId="77777777" w:rsidR="0050610F" w:rsidRDefault="0050610F" w:rsidP="0050610F">
      <w:pPr>
        <w:rPr>
          <w:rFonts w:ascii="Arial" w:hAnsi="Arial" w:cs="Arial"/>
          <w:b/>
          <w:sz w:val="28"/>
          <w:szCs w:val="28"/>
        </w:rPr>
      </w:pPr>
    </w:p>
    <w:p w14:paraId="4FCA2206" w14:textId="77777777" w:rsidR="0050610F" w:rsidRDefault="0050610F" w:rsidP="0050610F">
      <w:pPr>
        <w:jc w:val="center"/>
        <w:rPr>
          <w:rFonts w:ascii="Arial" w:hAnsi="Arial" w:cs="Arial"/>
          <w:b/>
          <w:sz w:val="28"/>
          <w:szCs w:val="28"/>
        </w:rPr>
      </w:pPr>
      <w:r>
        <w:rPr>
          <w:rFonts w:ascii="Arial" w:hAnsi="Arial" w:cs="Arial"/>
          <w:b/>
          <w:sz w:val="28"/>
          <w:szCs w:val="28"/>
        </w:rPr>
        <w:t xml:space="preserve">Consultation document: </w:t>
      </w:r>
    </w:p>
    <w:p w14:paraId="18882B8E" w14:textId="77777777" w:rsidR="0050610F" w:rsidRPr="008E338F" w:rsidRDefault="0050610F" w:rsidP="0050610F">
      <w:pPr>
        <w:jc w:val="center"/>
        <w:rPr>
          <w:rFonts w:ascii="Arial" w:hAnsi="Arial" w:cs="Arial"/>
          <w:b/>
          <w:sz w:val="28"/>
          <w:szCs w:val="28"/>
        </w:rPr>
      </w:pPr>
      <w:r>
        <w:rPr>
          <w:rFonts w:ascii="Arial" w:hAnsi="Arial" w:cs="Arial"/>
          <w:b/>
          <w:sz w:val="28"/>
          <w:szCs w:val="28"/>
        </w:rPr>
        <w:t>Statement on verification of contact lens specifications and definition of aftercare</w:t>
      </w:r>
    </w:p>
    <w:p w14:paraId="3AFBA53A" w14:textId="77777777" w:rsidR="0050610F" w:rsidRDefault="0050610F" w:rsidP="0050610F">
      <w:pPr>
        <w:tabs>
          <w:tab w:val="left" w:pos="567"/>
        </w:tabs>
        <w:rPr>
          <w:rFonts w:ascii="Arial" w:hAnsi="Arial" w:cs="Arial"/>
          <w:sz w:val="24"/>
          <w:szCs w:val="24"/>
        </w:rPr>
      </w:pPr>
    </w:p>
    <w:p w14:paraId="62FE7637" w14:textId="77777777" w:rsidR="0050610F" w:rsidRPr="00352660" w:rsidRDefault="0050610F" w:rsidP="0050610F">
      <w:pPr>
        <w:pStyle w:val="ListParagraph"/>
        <w:numPr>
          <w:ilvl w:val="0"/>
          <w:numId w:val="2"/>
        </w:numPr>
        <w:tabs>
          <w:tab w:val="left" w:pos="567"/>
        </w:tabs>
        <w:rPr>
          <w:rFonts w:ascii="Arial" w:hAnsi="Arial" w:cs="Arial"/>
          <w:b/>
          <w:bCs/>
          <w:sz w:val="24"/>
          <w:szCs w:val="24"/>
        </w:rPr>
      </w:pPr>
      <w:r w:rsidRPr="5C34F1CF">
        <w:rPr>
          <w:rFonts w:ascii="Arial" w:hAnsi="Arial" w:cs="Arial"/>
          <w:b/>
          <w:bCs/>
          <w:sz w:val="24"/>
          <w:szCs w:val="24"/>
        </w:rPr>
        <w:t>Overview</w:t>
      </w:r>
    </w:p>
    <w:p w14:paraId="5709F525" w14:textId="77777777" w:rsidR="0050610F" w:rsidRDefault="0050610F" w:rsidP="0050610F">
      <w:pPr>
        <w:tabs>
          <w:tab w:val="left" w:pos="567"/>
        </w:tabs>
        <w:rPr>
          <w:rFonts w:ascii="Arial" w:hAnsi="Arial" w:cs="Arial"/>
          <w:sz w:val="24"/>
          <w:szCs w:val="24"/>
        </w:rPr>
      </w:pPr>
      <w:r>
        <w:rPr>
          <w:rFonts w:ascii="Arial" w:hAnsi="Arial" w:cs="Arial"/>
          <w:sz w:val="24"/>
          <w:szCs w:val="24"/>
        </w:rPr>
        <w:t xml:space="preserve">Section 27 of the Opticians Act 1989 (‘the Act’) sets out the requirements for the sale and supply of prescription contact lenses. </w:t>
      </w:r>
      <w:r w:rsidRPr="00DD210D">
        <w:rPr>
          <w:rFonts w:ascii="Arial" w:hAnsi="Arial" w:cs="Arial"/>
          <w:sz w:val="24"/>
          <w:szCs w:val="24"/>
        </w:rPr>
        <w:t xml:space="preserve">In order to be supplied with </w:t>
      </w:r>
      <w:r>
        <w:rPr>
          <w:rFonts w:ascii="Arial" w:hAnsi="Arial" w:cs="Arial"/>
          <w:sz w:val="24"/>
          <w:szCs w:val="24"/>
        </w:rPr>
        <w:t xml:space="preserve">prescription </w:t>
      </w:r>
      <w:r w:rsidRPr="00DD210D">
        <w:rPr>
          <w:rFonts w:ascii="Arial" w:hAnsi="Arial" w:cs="Arial"/>
          <w:sz w:val="24"/>
          <w:szCs w:val="24"/>
        </w:rPr>
        <w:t xml:space="preserve">contact lenses, a </w:t>
      </w:r>
      <w:r w:rsidRPr="0033156D">
        <w:rPr>
          <w:rFonts w:ascii="Arial" w:hAnsi="Arial" w:cs="Arial"/>
          <w:sz w:val="24"/>
          <w:szCs w:val="24"/>
        </w:rPr>
        <w:t>person</w:t>
      </w:r>
      <w:r w:rsidRPr="00DD210D">
        <w:rPr>
          <w:rFonts w:ascii="Arial" w:hAnsi="Arial" w:cs="Arial"/>
          <w:sz w:val="24"/>
          <w:szCs w:val="24"/>
        </w:rPr>
        <w:t xml:space="preserve"> must have an in-date contact lens specification which has been issued following a contact lens </w:t>
      </w:r>
      <w:r w:rsidRPr="00C67147">
        <w:rPr>
          <w:rFonts w:ascii="Arial" w:hAnsi="Arial" w:cs="Arial"/>
          <w:sz w:val="24"/>
          <w:szCs w:val="24"/>
        </w:rPr>
        <w:t>fitting</w:t>
      </w:r>
      <w:r w:rsidRPr="00DD210D">
        <w:rPr>
          <w:rFonts w:ascii="Arial" w:hAnsi="Arial" w:cs="Arial"/>
          <w:sz w:val="24"/>
          <w:szCs w:val="24"/>
        </w:rPr>
        <w:t xml:space="preserve">. Where the sale is being made under the general direction (rather than supervision) of a registrant, and </w:t>
      </w:r>
      <w:r w:rsidRPr="00D825BF">
        <w:rPr>
          <w:rFonts w:ascii="Arial" w:hAnsi="Arial" w:cs="Arial"/>
          <w:sz w:val="24"/>
          <w:szCs w:val="24"/>
        </w:rPr>
        <w:t>a</w:t>
      </w:r>
      <w:r w:rsidRPr="176D7DA8">
        <w:rPr>
          <w:rFonts w:ascii="Arial" w:hAnsi="Arial" w:cs="Arial"/>
        </w:rPr>
        <w:t xml:space="preserve"> </w:t>
      </w:r>
      <w:r w:rsidRPr="00D825BF">
        <w:rPr>
          <w:rFonts w:ascii="Arial" w:hAnsi="Arial" w:cs="Arial"/>
          <w:sz w:val="24"/>
          <w:szCs w:val="24"/>
        </w:rPr>
        <w:t>copy</w:t>
      </w:r>
      <w:r w:rsidRPr="176D7DA8">
        <w:rPr>
          <w:rStyle w:val="FootnoteReference"/>
          <w:rFonts w:ascii="Arial" w:hAnsi="Arial" w:cs="Arial"/>
        </w:rPr>
        <w:footnoteReference w:id="1"/>
      </w:r>
      <w:r w:rsidRPr="176D7DA8">
        <w:rPr>
          <w:rFonts w:ascii="Arial" w:hAnsi="Arial" w:cs="Arial"/>
          <w:sz w:val="20"/>
          <w:szCs w:val="20"/>
        </w:rPr>
        <w:t xml:space="preserve"> </w:t>
      </w:r>
      <w:r w:rsidRPr="00D825BF">
        <w:rPr>
          <w:rFonts w:ascii="Arial" w:hAnsi="Arial" w:cs="Arial"/>
          <w:sz w:val="24"/>
          <w:szCs w:val="24"/>
        </w:rPr>
        <w:t>of</w:t>
      </w:r>
      <w:r w:rsidRPr="00D825BF">
        <w:rPr>
          <w:rFonts w:cs="Arial"/>
          <w:sz w:val="24"/>
          <w:szCs w:val="24"/>
        </w:rPr>
        <w:t xml:space="preserve"> </w:t>
      </w:r>
      <w:r w:rsidRPr="00DD210D">
        <w:rPr>
          <w:rFonts w:ascii="Arial" w:hAnsi="Arial" w:cs="Arial"/>
          <w:sz w:val="24"/>
          <w:szCs w:val="24"/>
        </w:rPr>
        <w:t>the contact lens specification is provided, section 27(3)(ii) of the Act requires the copy of the specification to be verified with the person who provided the original specification.</w:t>
      </w:r>
      <w:r>
        <w:rPr>
          <w:rFonts w:ascii="Arial" w:hAnsi="Arial" w:cs="Arial"/>
          <w:sz w:val="24"/>
          <w:szCs w:val="24"/>
        </w:rPr>
        <w:t xml:space="preserve"> </w:t>
      </w:r>
    </w:p>
    <w:p w14:paraId="340E6C20" w14:textId="77777777" w:rsidR="0050610F" w:rsidRDefault="0050610F" w:rsidP="0050610F">
      <w:pPr>
        <w:tabs>
          <w:tab w:val="left" w:pos="567"/>
        </w:tabs>
        <w:rPr>
          <w:rFonts w:ascii="Arial" w:hAnsi="Arial" w:cs="Arial"/>
          <w:sz w:val="24"/>
          <w:szCs w:val="24"/>
        </w:rPr>
      </w:pPr>
      <w:r>
        <w:rPr>
          <w:rFonts w:ascii="Arial" w:hAnsi="Arial" w:cs="Arial"/>
          <w:sz w:val="24"/>
          <w:szCs w:val="24"/>
        </w:rPr>
        <w:t xml:space="preserve">Section 27(3B) of the Act requires </w:t>
      </w:r>
      <w:r w:rsidRPr="00C86CB3">
        <w:rPr>
          <w:rFonts w:ascii="Arial" w:hAnsi="Arial" w:cs="Arial"/>
          <w:sz w:val="24"/>
          <w:szCs w:val="24"/>
        </w:rPr>
        <w:t>that the seller must make arrangements for the buyer “to receive aftercare in so far as, and for as long as, may be reasonable in his particular case”</w:t>
      </w:r>
      <w:r>
        <w:rPr>
          <w:rFonts w:ascii="Arial" w:hAnsi="Arial" w:cs="Arial"/>
          <w:sz w:val="24"/>
          <w:szCs w:val="24"/>
        </w:rPr>
        <w:t xml:space="preserve"> but does not provide a definition of aftercare</w:t>
      </w:r>
      <w:r w:rsidRPr="00C86CB3">
        <w:rPr>
          <w:rFonts w:ascii="Arial" w:hAnsi="Arial" w:cs="Arial"/>
          <w:sz w:val="24"/>
          <w:szCs w:val="24"/>
        </w:rPr>
        <w:t>.</w:t>
      </w:r>
    </w:p>
    <w:p w14:paraId="2856DFBE" w14:textId="77777777" w:rsidR="0050610F" w:rsidRDefault="0050610F" w:rsidP="0050610F">
      <w:pPr>
        <w:tabs>
          <w:tab w:val="left" w:pos="567"/>
        </w:tabs>
        <w:rPr>
          <w:rFonts w:ascii="Arial" w:hAnsi="Arial" w:cs="Arial"/>
          <w:sz w:val="24"/>
          <w:szCs w:val="24"/>
        </w:rPr>
      </w:pPr>
      <w:r>
        <w:rPr>
          <w:rFonts w:ascii="Arial" w:hAnsi="Arial" w:cs="Arial"/>
          <w:sz w:val="24"/>
          <w:szCs w:val="24"/>
        </w:rPr>
        <w:t>Following a call for evidence on the Act in 2022, our view is that:</w:t>
      </w:r>
    </w:p>
    <w:p w14:paraId="27D246E1" w14:textId="77777777" w:rsidR="0050610F" w:rsidRPr="00143E87" w:rsidRDefault="0050610F" w:rsidP="0050610F">
      <w:pPr>
        <w:pStyle w:val="ListParagraph"/>
        <w:numPr>
          <w:ilvl w:val="0"/>
          <w:numId w:val="4"/>
        </w:numPr>
        <w:ind w:left="709" w:hanging="357"/>
        <w:contextualSpacing w:val="0"/>
        <w:rPr>
          <w:rFonts w:ascii="Arial" w:hAnsi="Arial" w:cs="Arial"/>
          <w:sz w:val="24"/>
          <w:szCs w:val="24"/>
        </w:rPr>
      </w:pPr>
      <w:r w:rsidRPr="00143E87">
        <w:rPr>
          <w:rFonts w:ascii="Arial" w:hAnsi="Arial" w:cs="Arial"/>
          <w:sz w:val="24"/>
          <w:szCs w:val="24"/>
        </w:rPr>
        <w:t>verification of a copy of a contact lens specification is no longer necessary, provided that the specification is clear, does not contain any obvious errors and has not obviously been tampered with; and</w:t>
      </w:r>
    </w:p>
    <w:p w14:paraId="48F5EAD2" w14:textId="77777777" w:rsidR="0050610F" w:rsidRPr="00143E87" w:rsidRDefault="0050610F" w:rsidP="0050610F">
      <w:pPr>
        <w:pStyle w:val="ListParagraph"/>
        <w:numPr>
          <w:ilvl w:val="0"/>
          <w:numId w:val="4"/>
        </w:numPr>
        <w:ind w:left="709"/>
        <w:rPr>
          <w:rFonts w:ascii="Arial" w:hAnsi="Arial" w:cs="Arial"/>
          <w:sz w:val="24"/>
          <w:szCs w:val="24"/>
        </w:rPr>
      </w:pPr>
      <w:r w:rsidRPr="00143E87">
        <w:rPr>
          <w:rFonts w:ascii="Arial" w:hAnsi="Arial" w:cs="Arial"/>
          <w:sz w:val="24"/>
          <w:szCs w:val="24"/>
        </w:rPr>
        <w:t>a definition of aftercare should be provided</w:t>
      </w:r>
      <w:r>
        <w:rPr>
          <w:rFonts w:ascii="Arial" w:hAnsi="Arial" w:cs="Arial"/>
          <w:sz w:val="24"/>
          <w:szCs w:val="24"/>
        </w:rPr>
        <w:t xml:space="preserve"> that gives sufficient detail to ensure the public is protected</w:t>
      </w:r>
      <w:r w:rsidRPr="00143E87">
        <w:rPr>
          <w:rFonts w:ascii="Arial" w:hAnsi="Arial" w:cs="Arial"/>
          <w:sz w:val="24"/>
          <w:szCs w:val="24"/>
        </w:rPr>
        <w:t>.</w:t>
      </w:r>
    </w:p>
    <w:p w14:paraId="1D3E6643" w14:textId="77777777" w:rsidR="0050610F" w:rsidRPr="00C32FB6" w:rsidRDefault="0050610F" w:rsidP="0050610F">
      <w:pPr>
        <w:tabs>
          <w:tab w:val="left" w:pos="567"/>
        </w:tabs>
        <w:rPr>
          <w:rFonts w:ascii="Arial" w:hAnsi="Arial" w:cs="Arial"/>
          <w:sz w:val="24"/>
          <w:szCs w:val="24"/>
          <w:lang w:val="x-none"/>
        </w:rPr>
      </w:pPr>
      <w:r w:rsidRPr="00627AEB">
        <w:rPr>
          <w:rFonts w:ascii="Arial" w:hAnsi="Arial" w:cs="Arial"/>
          <w:sz w:val="24"/>
          <w:szCs w:val="24"/>
          <w:lang w:val="x-none"/>
        </w:rPr>
        <w:t xml:space="preserve">We </w:t>
      </w:r>
      <w:r>
        <w:rPr>
          <w:rFonts w:ascii="Arial" w:hAnsi="Arial" w:cs="Arial"/>
          <w:sz w:val="24"/>
          <w:szCs w:val="24"/>
        </w:rPr>
        <w:t>have drafted a statement</w:t>
      </w:r>
      <w:r w:rsidRPr="00627AEB">
        <w:rPr>
          <w:rFonts w:ascii="Arial" w:hAnsi="Arial" w:cs="Arial"/>
          <w:sz w:val="24"/>
          <w:szCs w:val="24"/>
          <w:lang w:val="x-none"/>
        </w:rPr>
        <w:t xml:space="preserve"> set</w:t>
      </w:r>
      <w:r>
        <w:rPr>
          <w:rFonts w:ascii="Arial" w:hAnsi="Arial" w:cs="Arial"/>
          <w:sz w:val="24"/>
          <w:szCs w:val="24"/>
        </w:rPr>
        <w:t>ting</w:t>
      </w:r>
      <w:r w:rsidRPr="00627AEB">
        <w:rPr>
          <w:rFonts w:ascii="Arial" w:hAnsi="Arial" w:cs="Arial"/>
          <w:sz w:val="24"/>
          <w:szCs w:val="24"/>
          <w:lang w:val="x-none"/>
        </w:rPr>
        <w:t xml:space="preserve"> out</w:t>
      </w:r>
      <w:r>
        <w:rPr>
          <w:rFonts w:ascii="Arial" w:hAnsi="Arial" w:cs="Arial"/>
          <w:sz w:val="24"/>
          <w:szCs w:val="24"/>
        </w:rPr>
        <w:t xml:space="preserve"> our position. </w:t>
      </w:r>
      <w:r>
        <w:rPr>
          <w:rFonts w:ascii="Arial" w:eastAsia="Times New Roman" w:hAnsi="Arial" w:cs="Arial"/>
          <w:sz w:val="24"/>
          <w:szCs w:val="24"/>
        </w:rPr>
        <w:t>T</w:t>
      </w:r>
      <w:r w:rsidRPr="008E0A00">
        <w:rPr>
          <w:rFonts w:ascii="Arial" w:eastAsia="Times New Roman" w:hAnsi="Arial" w:cs="Arial"/>
          <w:sz w:val="24"/>
          <w:szCs w:val="24"/>
        </w:rPr>
        <w:t>he</w:t>
      </w:r>
      <w:r>
        <w:rPr>
          <w:rFonts w:ascii="Arial" w:eastAsia="Times New Roman" w:hAnsi="Arial" w:cs="Arial"/>
          <w:sz w:val="24"/>
          <w:szCs w:val="24"/>
        </w:rPr>
        <w:t xml:space="preserve"> draft</w:t>
      </w:r>
      <w:r w:rsidRPr="008E0A00">
        <w:rPr>
          <w:rFonts w:ascii="Arial" w:eastAsia="Times New Roman" w:hAnsi="Arial" w:cs="Arial"/>
          <w:sz w:val="24"/>
          <w:szCs w:val="24"/>
        </w:rPr>
        <w:t xml:space="preserve"> </w:t>
      </w:r>
      <w:r>
        <w:rPr>
          <w:rFonts w:ascii="Arial" w:eastAsia="Times New Roman" w:hAnsi="Arial" w:cs="Arial"/>
          <w:sz w:val="24"/>
          <w:szCs w:val="24"/>
        </w:rPr>
        <w:t>statement, together with a draft impact assessment,</w:t>
      </w:r>
      <w:r w:rsidRPr="008E0A00">
        <w:rPr>
          <w:rFonts w:ascii="Arial" w:eastAsia="Times New Roman" w:hAnsi="Arial" w:cs="Arial"/>
          <w:sz w:val="24"/>
          <w:szCs w:val="24"/>
        </w:rPr>
        <w:t xml:space="preserve"> </w:t>
      </w:r>
      <w:r>
        <w:rPr>
          <w:rFonts w:ascii="Arial" w:eastAsia="Times New Roman" w:hAnsi="Arial" w:cs="Arial"/>
          <w:sz w:val="24"/>
          <w:szCs w:val="24"/>
        </w:rPr>
        <w:t xml:space="preserve">is available on our </w:t>
      </w:r>
      <w:r w:rsidRPr="00107D74">
        <w:rPr>
          <w:rFonts w:ascii="Arial" w:eastAsia="Times New Roman" w:hAnsi="Arial" w:cs="Arial"/>
          <w:sz w:val="24"/>
          <w:szCs w:val="24"/>
        </w:rPr>
        <w:t>consultation hub</w:t>
      </w:r>
      <w:r>
        <w:rPr>
          <w:rFonts w:ascii="Arial" w:eastAsia="Times New Roman" w:hAnsi="Arial" w:cs="Arial"/>
          <w:sz w:val="24"/>
          <w:szCs w:val="24"/>
        </w:rPr>
        <w:t xml:space="preserve"> in the ‘related’ section at the end of the page</w:t>
      </w:r>
      <w:r w:rsidRPr="008E0A00">
        <w:rPr>
          <w:rFonts w:ascii="Arial" w:eastAsia="Times New Roman" w:hAnsi="Arial" w:cs="Arial"/>
          <w:sz w:val="24"/>
          <w:szCs w:val="24"/>
        </w:rPr>
        <w:t>.</w:t>
      </w:r>
    </w:p>
    <w:p w14:paraId="7DE5E85C" w14:textId="77777777" w:rsidR="0050610F" w:rsidRPr="000F00E0" w:rsidRDefault="0050610F" w:rsidP="0050610F">
      <w:pPr>
        <w:pStyle w:val="ListParagraph"/>
        <w:numPr>
          <w:ilvl w:val="0"/>
          <w:numId w:val="2"/>
        </w:numPr>
        <w:tabs>
          <w:tab w:val="left" w:pos="567"/>
        </w:tabs>
        <w:rPr>
          <w:rFonts w:ascii="Arial" w:hAnsi="Arial" w:cs="Arial"/>
          <w:b/>
          <w:bCs/>
          <w:sz w:val="24"/>
          <w:szCs w:val="24"/>
        </w:rPr>
      </w:pPr>
      <w:r w:rsidRPr="000F00E0">
        <w:rPr>
          <w:rFonts w:ascii="Arial" w:hAnsi="Arial" w:cs="Arial"/>
          <w:b/>
          <w:bCs/>
          <w:sz w:val="24"/>
          <w:szCs w:val="24"/>
        </w:rPr>
        <w:t>Why we are consulting</w:t>
      </w:r>
    </w:p>
    <w:p w14:paraId="78101152" w14:textId="77777777" w:rsidR="0050610F" w:rsidRDefault="0050610F" w:rsidP="0050610F">
      <w:pPr>
        <w:tabs>
          <w:tab w:val="left" w:pos="567"/>
        </w:tabs>
        <w:rPr>
          <w:rFonts w:ascii="Arial" w:eastAsia="Times New Roman" w:hAnsi="Arial" w:cs="Arial"/>
          <w:sz w:val="24"/>
          <w:szCs w:val="24"/>
        </w:rPr>
      </w:pPr>
      <w:r w:rsidRPr="5C34F1CF">
        <w:rPr>
          <w:rFonts w:ascii="Arial" w:hAnsi="Arial" w:cs="Arial"/>
          <w:sz w:val="24"/>
          <w:szCs w:val="24"/>
        </w:rPr>
        <w:t>We</w:t>
      </w:r>
      <w:r w:rsidRPr="5C34F1CF">
        <w:rPr>
          <w:rFonts w:ascii="Arial" w:eastAsia="Times New Roman" w:hAnsi="Arial" w:cs="Arial"/>
          <w:sz w:val="24"/>
          <w:szCs w:val="24"/>
        </w:rPr>
        <w:t xml:space="preserve"> are interested in stakeholders’ views on this </w:t>
      </w:r>
      <w:r>
        <w:rPr>
          <w:rFonts w:ascii="Arial" w:eastAsia="Times New Roman" w:hAnsi="Arial" w:cs="Arial"/>
          <w:sz w:val="24"/>
          <w:szCs w:val="24"/>
        </w:rPr>
        <w:t>statement to ensure that there are no unintended consequences of this statement and/or risks that cannot be mitigated against</w:t>
      </w:r>
      <w:r w:rsidRPr="5C34F1CF">
        <w:rPr>
          <w:rFonts w:ascii="Arial" w:eastAsia="Times New Roman" w:hAnsi="Arial" w:cs="Arial"/>
          <w:sz w:val="24"/>
          <w:szCs w:val="24"/>
        </w:rPr>
        <w:t>.</w:t>
      </w:r>
    </w:p>
    <w:p w14:paraId="1B757964" w14:textId="77777777" w:rsidR="0050610F" w:rsidRPr="007E3D14" w:rsidRDefault="0050610F" w:rsidP="0050610F">
      <w:pPr>
        <w:tabs>
          <w:tab w:val="left" w:pos="567"/>
        </w:tabs>
        <w:rPr>
          <w:rFonts w:ascii="Arial" w:eastAsia="Times New Roman" w:hAnsi="Arial" w:cs="Arial"/>
          <w:sz w:val="24"/>
          <w:szCs w:val="24"/>
        </w:rPr>
      </w:pPr>
      <w:r w:rsidRPr="007E3D14">
        <w:rPr>
          <w:rFonts w:ascii="Arial" w:eastAsia="Times New Roman" w:hAnsi="Arial" w:cs="Arial"/>
          <w:sz w:val="24"/>
          <w:szCs w:val="24"/>
        </w:rPr>
        <w:t>This consultation will last for a period of eight weeks.</w:t>
      </w:r>
    </w:p>
    <w:p w14:paraId="04BEBBE3" w14:textId="77777777" w:rsidR="0050610F" w:rsidRPr="007E3D14" w:rsidRDefault="0050610F" w:rsidP="0050610F">
      <w:pPr>
        <w:tabs>
          <w:tab w:val="left" w:pos="567"/>
        </w:tabs>
        <w:rPr>
          <w:rFonts w:ascii="Arial" w:eastAsia="Times New Roman" w:hAnsi="Arial" w:cs="Arial"/>
          <w:sz w:val="24"/>
          <w:szCs w:val="24"/>
        </w:rPr>
      </w:pPr>
      <w:r w:rsidRPr="007E3D14">
        <w:rPr>
          <w:rFonts w:ascii="Arial" w:eastAsia="Times New Roman" w:hAnsi="Arial" w:cs="Arial"/>
          <w:sz w:val="24"/>
          <w:szCs w:val="24"/>
        </w:rPr>
        <w:lastRenderedPageBreak/>
        <w:t>Please refer to our privacy statement for more information about privacy, right to erasure and our role as a data controller:</w:t>
      </w:r>
      <w:r>
        <w:rPr>
          <w:rFonts w:ascii="Arial" w:eastAsia="Times New Roman" w:hAnsi="Arial" w:cs="Arial"/>
          <w:sz w:val="24"/>
          <w:szCs w:val="24"/>
        </w:rPr>
        <w:t xml:space="preserve"> </w:t>
      </w:r>
      <w:hyperlink r:id="rId7" w:history="1">
        <w:r w:rsidRPr="00EE5ACD">
          <w:rPr>
            <w:rStyle w:val="Hyperlink"/>
            <w:rFonts w:ascii="Arial" w:hAnsi="Arial" w:cs="Arial"/>
            <w:sz w:val="24"/>
            <w:szCs w:val="24"/>
          </w:rPr>
          <w:t>Privacy - General Optical Council - Citizen Space</w:t>
        </w:r>
      </w:hyperlink>
    </w:p>
    <w:p w14:paraId="243A9CAD" w14:textId="77777777" w:rsidR="0050610F" w:rsidRPr="007E3D14" w:rsidRDefault="0050610F" w:rsidP="0050610F">
      <w:pPr>
        <w:tabs>
          <w:tab w:val="left" w:pos="567"/>
        </w:tabs>
        <w:rPr>
          <w:rFonts w:ascii="Arial" w:hAnsi="Arial" w:cs="Arial"/>
          <w:sz w:val="24"/>
          <w:szCs w:val="24"/>
        </w:rPr>
      </w:pPr>
      <w:r w:rsidRPr="007E3D14">
        <w:rPr>
          <w:rFonts w:ascii="Arial" w:eastAsia="Times New Roman" w:hAnsi="Arial" w:cs="Arial"/>
          <w:sz w:val="24"/>
          <w:szCs w:val="24"/>
        </w:rPr>
        <w:t xml:space="preserve">If you are unable to use the online survey to submit your response, please email it to: </w:t>
      </w:r>
      <w:hyperlink r:id="rId8" w:history="1">
        <w:r w:rsidRPr="00FB43EE">
          <w:rPr>
            <w:rStyle w:val="Hyperlink"/>
            <w:rFonts w:ascii="Arial" w:eastAsia="Times New Roman" w:hAnsi="Arial" w:cs="Arial"/>
            <w:sz w:val="24"/>
            <w:szCs w:val="24"/>
          </w:rPr>
          <w:t>consultations@optical.org</w:t>
        </w:r>
      </w:hyperlink>
      <w:r>
        <w:rPr>
          <w:rFonts w:ascii="Arial" w:eastAsia="Times New Roman" w:hAnsi="Arial" w:cs="Arial"/>
          <w:sz w:val="24"/>
          <w:szCs w:val="24"/>
        </w:rPr>
        <w:t xml:space="preserve"> </w:t>
      </w:r>
    </w:p>
    <w:p w14:paraId="77996EF0" w14:textId="77777777" w:rsidR="0050610F" w:rsidRPr="00665F10" w:rsidRDefault="0050610F" w:rsidP="0050610F">
      <w:pPr>
        <w:pStyle w:val="ListParagraph"/>
        <w:numPr>
          <w:ilvl w:val="0"/>
          <w:numId w:val="2"/>
        </w:numPr>
        <w:tabs>
          <w:tab w:val="left" w:pos="567"/>
        </w:tabs>
        <w:rPr>
          <w:rFonts w:ascii="Arial" w:hAnsi="Arial" w:cs="Arial"/>
          <w:b/>
          <w:bCs/>
          <w:sz w:val="24"/>
          <w:szCs w:val="24"/>
        </w:rPr>
      </w:pPr>
      <w:r w:rsidRPr="00665F10">
        <w:rPr>
          <w:rFonts w:ascii="Arial" w:hAnsi="Arial" w:cs="Arial"/>
          <w:b/>
          <w:bCs/>
          <w:sz w:val="24"/>
          <w:szCs w:val="24"/>
        </w:rPr>
        <w:t>Background</w:t>
      </w:r>
      <w:r>
        <w:rPr>
          <w:rFonts w:ascii="Arial" w:hAnsi="Arial" w:cs="Arial"/>
          <w:b/>
          <w:bCs/>
          <w:sz w:val="24"/>
          <w:szCs w:val="24"/>
        </w:rPr>
        <w:t xml:space="preserve"> and proposed way forward</w:t>
      </w:r>
    </w:p>
    <w:p w14:paraId="5441E213" w14:textId="77777777" w:rsidR="0050610F" w:rsidRPr="00222164" w:rsidRDefault="0050610F" w:rsidP="0050610F">
      <w:pPr>
        <w:tabs>
          <w:tab w:val="left" w:pos="567"/>
        </w:tabs>
        <w:rPr>
          <w:rFonts w:ascii="Arial" w:hAnsi="Arial" w:cs="Arial"/>
          <w:b/>
          <w:bCs/>
          <w:sz w:val="24"/>
          <w:szCs w:val="24"/>
        </w:rPr>
      </w:pPr>
      <w:r w:rsidRPr="00222164">
        <w:rPr>
          <w:rFonts w:ascii="Arial" w:hAnsi="Arial" w:cs="Arial"/>
          <w:b/>
          <w:bCs/>
          <w:sz w:val="24"/>
          <w:szCs w:val="24"/>
        </w:rPr>
        <w:t>Verification of contact lens specifications</w:t>
      </w:r>
    </w:p>
    <w:p w14:paraId="7E8ADA86" w14:textId="77777777" w:rsidR="0050610F" w:rsidRPr="002027BF" w:rsidRDefault="0050610F" w:rsidP="0050610F">
      <w:pPr>
        <w:tabs>
          <w:tab w:val="left" w:pos="567"/>
        </w:tabs>
        <w:rPr>
          <w:rFonts w:ascii="Arial" w:hAnsi="Arial" w:cs="Arial"/>
          <w:sz w:val="24"/>
          <w:szCs w:val="24"/>
          <w:lang w:val="x-none"/>
        </w:rPr>
      </w:pPr>
      <w:r>
        <w:rPr>
          <w:rFonts w:ascii="Arial" w:hAnsi="Arial" w:cs="Arial"/>
          <w:sz w:val="24"/>
          <w:szCs w:val="24"/>
        </w:rPr>
        <w:t xml:space="preserve">Since the Act was written, the internet has come into common use and it is now commonplace for documents to be provided as electronic copies, for example, a scan or a photograph of an original document. </w:t>
      </w:r>
      <w:r w:rsidRPr="00C83473">
        <w:rPr>
          <w:rFonts w:ascii="Arial" w:hAnsi="Arial" w:cs="Arial"/>
          <w:sz w:val="24"/>
          <w:szCs w:val="24"/>
        </w:rPr>
        <w:t xml:space="preserve">We think the requirement for verification of </w:t>
      </w:r>
      <w:r>
        <w:rPr>
          <w:rFonts w:ascii="Arial" w:hAnsi="Arial" w:cs="Arial"/>
          <w:sz w:val="24"/>
          <w:szCs w:val="24"/>
        </w:rPr>
        <w:t>a</w:t>
      </w:r>
      <w:r w:rsidRPr="00C83473">
        <w:rPr>
          <w:rFonts w:ascii="Arial" w:hAnsi="Arial" w:cs="Arial"/>
          <w:sz w:val="24"/>
          <w:szCs w:val="24"/>
        </w:rPr>
        <w:t xml:space="preserve"> cop</w:t>
      </w:r>
      <w:r>
        <w:rPr>
          <w:rFonts w:ascii="Arial" w:hAnsi="Arial" w:cs="Arial"/>
          <w:sz w:val="24"/>
          <w:szCs w:val="24"/>
        </w:rPr>
        <w:t>y of a contact lens specification</w:t>
      </w:r>
      <w:r w:rsidRPr="00C83473">
        <w:rPr>
          <w:rFonts w:ascii="Arial" w:hAnsi="Arial" w:cs="Arial"/>
          <w:sz w:val="24"/>
          <w:szCs w:val="24"/>
        </w:rPr>
        <w:t xml:space="preserve"> is outdated</w:t>
      </w:r>
      <w:r>
        <w:rPr>
          <w:rFonts w:ascii="Arial" w:hAnsi="Arial" w:cs="Arial"/>
          <w:sz w:val="24"/>
          <w:szCs w:val="24"/>
        </w:rPr>
        <w:t xml:space="preserve"> and an unnecessary burden on the original provider of the specification, potentially creating delays and costs to patients</w:t>
      </w:r>
      <w:r w:rsidRPr="00C83473">
        <w:rPr>
          <w:rFonts w:ascii="Arial" w:hAnsi="Arial" w:cs="Arial"/>
          <w:sz w:val="24"/>
          <w:szCs w:val="24"/>
        </w:rPr>
        <w:t>.</w:t>
      </w:r>
    </w:p>
    <w:p w14:paraId="2FEE4EE7" w14:textId="77777777" w:rsidR="0050610F" w:rsidRDefault="0050610F" w:rsidP="0050610F">
      <w:pPr>
        <w:tabs>
          <w:tab w:val="left" w:pos="567"/>
        </w:tabs>
        <w:rPr>
          <w:rFonts w:ascii="Arial" w:hAnsi="Arial" w:cs="Arial"/>
          <w:sz w:val="24"/>
          <w:szCs w:val="24"/>
        </w:rPr>
      </w:pPr>
      <w:r>
        <w:rPr>
          <w:rFonts w:ascii="Arial" w:hAnsi="Arial" w:cs="Arial"/>
          <w:sz w:val="24"/>
          <w:szCs w:val="24"/>
        </w:rPr>
        <w:t>We consulted on the need to verify a copy of a contact lens specification as part of our call for evidence on the Act in 2022. We issued a response to the call for evidence indicating our view</w:t>
      </w:r>
      <w:r w:rsidRPr="00574985">
        <w:rPr>
          <w:rFonts w:ascii="Arial" w:hAnsi="Arial" w:cs="Arial"/>
          <w:sz w:val="24"/>
          <w:szCs w:val="24"/>
        </w:rPr>
        <w:t xml:space="preserve"> that verification of a copy of a contact lens specification is no longer necessary, provided that the specification is clear, does not contain any obvious errors and has not obviously been tampered with. We </w:t>
      </w:r>
      <w:r>
        <w:rPr>
          <w:rFonts w:ascii="Arial" w:hAnsi="Arial" w:cs="Arial"/>
          <w:sz w:val="24"/>
          <w:szCs w:val="24"/>
        </w:rPr>
        <w:t>said that we</w:t>
      </w:r>
      <w:r w:rsidRPr="00574985">
        <w:rPr>
          <w:rFonts w:ascii="Arial" w:hAnsi="Arial" w:cs="Arial"/>
          <w:sz w:val="24"/>
          <w:szCs w:val="24"/>
        </w:rPr>
        <w:t xml:space="preserve"> intend to seek legislative change to allow us to set out more detailed requirements in rules/guidance.</w:t>
      </w:r>
      <w:r>
        <w:rPr>
          <w:rFonts w:ascii="Arial" w:hAnsi="Arial" w:cs="Arial"/>
          <w:sz w:val="24"/>
          <w:szCs w:val="24"/>
        </w:rPr>
        <w:t xml:space="preserve"> We also said that we would consider </w:t>
      </w:r>
      <w:r w:rsidRPr="004508C8">
        <w:rPr>
          <w:rFonts w:ascii="Arial" w:hAnsi="Arial" w:cs="Arial"/>
          <w:sz w:val="24"/>
          <w:szCs w:val="24"/>
        </w:rPr>
        <w:t xml:space="preserve">issuing a position statement to </w:t>
      </w:r>
      <w:r>
        <w:rPr>
          <w:rFonts w:ascii="Arial" w:hAnsi="Arial" w:cs="Arial"/>
          <w:sz w:val="24"/>
          <w:szCs w:val="24"/>
        </w:rPr>
        <w:t>set out our position that</w:t>
      </w:r>
      <w:r w:rsidRPr="004508C8">
        <w:rPr>
          <w:rFonts w:ascii="Arial" w:hAnsi="Arial" w:cs="Arial"/>
          <w:sz w:val="24"/>
          <w:szCs w:val="24"/>
        </w:rPr>
        <w:t xml:space="preserve"> we will not enforce the requirement to verify a copy of a specification</w:t>
      </w:r>
      <w:r>
        <w:rPr>
          <w:rFonts w:ascii="Arial" w:hAnsi="Arial" w:cs="Arial"/>
          <w:sz w:val="24"/>
          <w:szCs w:val="24"/>
        </w:rPr>
        <w:t>.</w:t>
      </w:r>
    </w:p>
    <w:p w14:paraId="6455B015" w14:textId="77777777" w:rsidR="0050610F" w:rsidRDefault="0050610F" w:rsidP="0050610F">
      <w:pPr>
        <w:tabs>
          <w:tab w:val="left" w:pos="567"/>
        </w:tabs>
        <w:rPr>
          <w:rFonts w:ascii="Arial" w:hAnsi="Arial" w:cs="Arial"/>
          <w:sz w:val="24"/>
          <w:szCs w:val="24"/>
        </w:rPr>
      </w:pPr>
      <w:r>
        <w:rPr>
          <w:rFonts w:ascii="Arial" w:hAnsi="Arial" w:cs="Arial"/>
          <w:sz w:val="24"/>
          <w:szCs w:val="24"/>
        </w:rPr>
        <w:t xml:space="preserve">The analysis of the consultation responses relevant to verification of contact lens specifications is available in section 6.2 of the </w:t>
      </w:r>
      <w:hyperlink r:id="rId9" w:history="1">
        <w:r w:rsidRPr="00C3308D">
          <w:rPr>
            <w:rStyle w:val="Hyperlink"/>
            <w:rFonts w:ascii="Arial" w:hAnsi="Arial" w:cs="Arial"/>
            <w:sz w:val="24"/>
            <w:szCs w:val="24"/>
          </w:rPr>
          <w:t>GOC response to the call for evidence</w:t>
        </w:r>
      </w:hyperlink>
      <w:r>
        <w:rPr>
          <w:rFonts w:ascii="Arial" w:hAnsi="Arial" w:cs="Arial"/>
          <w:sz w:val="24"/>
          <w:szCs w:val="24"/>
        </w:rPr>
        <w:t>. The main points in support of not needing to verify a copy of a specification were:</w:t>
      </w:r>
    </w:p>
    <w:p w14:paraId="4651105D" w14:textId="77777777" w:rsidR="0050610F" w:rsidRPr="00495713" w:rsidRDefault="0050610F" w:rsidP="0050610F">
      <w:pPr>
        <w:pStyle w:val="ListParagraph"/>
        <w:numPr>
          <w:ilvl w:val="0"/>
          <w:numId w:val="3"/>
        </w:numPr>
        <w:tabs>
          <w:tab w:val="left" w:pos="851"/>
        </w:tabs>
        <w:ind w:left="709" w:hanging="357"/>
        <w:contextualSpacing w:val="0"/>
        <w:rPr>
          <w:rFonts w:ascii="Arial" w:hAnsi="Arial" w:cs="Arial"/>
          <w:sz w:val="24"/>
          <w:szCs w:val="24"/>
        </w:rPr>
      </w:pPr>
      <w:r w:rsidRPr="00495713">
        <w:rPr>
          <w:rFonts w:ascii="Arial" w:hAnsi="Arial" w:cs="Arial"/>
          <w:sz w:val="24"/>
          <w:szCs w:val="24"/>
        </w:rPr>
        <w:t>it shouldn’t be necessary to verify a copy of a signed and in-date contact lens specification (unless clarification is required) – virtual/scanned copies should be accepted;</w:t>
      </w:r>
    </w:p>
    <w:p w14:paraId="2EED877E" w14:textId="77777777" w:rsidR="0050610F" w:rsidRPr="00495713" w:rsidRDefault="0050610F" w:rsidP="0050610F">
      <w:pPr>
        <w:pStyle w:val="ListParagraph"/>
        <w:numPr>
          <w:ilvl w:val="0"/>
          <w:numId w:val="3"/>
        </w:numPr>
        <w:tabs>
          <w:tab w:val="left" w:pos="851"/>
        </w:tabs>
        <w:ind w:left="709" w:hanging="357"/>
        <w:contextualSpacing w:val="0"/>
        <w:rPr>
          <w:rFonts w:ascii="Arial" w:hAnsi="Arial" w:cs="Arial"/>
          <w:sz w:val="24"/>
          <w:szCs w:val="24"/>
        </w:rPr>
      </w:pPr>
      <w:r w:rsidRPr="00495713">
        <w:rPr>
          <w:rFonts w:ascii="Arial" w:hAnsi="Arial" w:cs="Arial"/>
          <w:sz w:val="24"/>
          <w:szCs w:val="24"/>
        </w:rPr>
        <w:t>it can be difficult to verify a contact lens specification with the exact person who signed it; and</w:t>
      </w:r>
    </w:p>
    <w:p w14:paraId="6973C017" w14:textId="77777777" w:rsidR="0050610F" w:rsidRPr="00495713" w:rsidRDefault="0050610F" w:rsidP="0050610F">
      <w:pPr>
        <w:pStyle w:val="ListParagraph"/>
        <w:numPr>
          <w:ilvl w:val="0"/>
          <w:numId w:val="3"/>
        </w:numPr>
        <w:tabs>
          <w:tab w:val="left" w:pos="851"/>
        </w:tabs>
        <w:ind w:left="709"/>
        <w:rPr>
          <w:rFonts w:ascii="Arial" w:hAnsi="Arial" w:cs="Arial"/>
          <w:sz w:val="24"/>
          <w:szCs w:val="24"/>
        </w:rPr>
      </w:pPr>
      <w:r w:rsidRPr="00495713">
        <w:rPr>
          <w:rFonts w:ascii="Arial" w:hAnsi="Arial" w:cs="Arial"/>
          <w:sz w:val="24"/>
          <w:szCs w:val="24"/>
        </w:rPr>
        <w:t>verification creates inefficiencies that are then passed on as costs to patients.</w:t>
      </w:r>
    </w:p>
    <w:p w14:paraId="189D31F6" w14:textId="77777777" w:rsidR="0050610F" w:rsidRDefault="0050610F" w:rsidP="0050610F">
      <w:pPr>
        <w:tabs>
          <w:tab w:val="left" w:pos="567"/>
        </w:tabs>
        <w:rPr>
          <w:rFonts w:ascii="Arial" w:hAnsi="Arial" w:cs="Arial"/>
          <w:sz w:val="24"/>
          <w:szCs w:val="24"/>
        </w:rPr>
      </w:pPr>
      <w:r w:rsidRPr="176D7DA8">
        <w:rPr>
          <w:rFonts w:ascii="Arial" w:hAnsi="Arial" w:cs="Arial"/>
          <w:sz w:val="24"/>
          <w:szCs w:val="24"/>
        </w:rPr>
        <w:t>We heard stakeholders’ views that it was still necessary to verify the particulars of a specification where a person has not provided the original or a copy of the contact lens specification (section 27(3)(iii) of the Act), because of the risks that these patients might not have had a (recent) contact lens fitting. We are therefore not proposing to make any changes in this area.</w:t>
      </w:r>
    </w:p>
    <w:p w14:paraId="61926AA7" w14:textId="77777777" w:rsidR="0050610F" w:rsidRDefault="0050610F" w:rsidP="0050610F">
      <w:pPr>
        <w:tabs>
          <w:tab w:val="left" w:pos="567"/>
        </w:tabs>
        <w:rPr>
          <w:rFonts w:ascii="Arial" w:hAnsi="Arial" w:cs="Arial"/>
          <w:sz w:val="24"/>
          <w:szCs w:val="24"/>
        </w:rPr>
      </w:pPr>
      <w:r>
        <w:rPr>
          <w:rFonts w:ascii="Arial" w:hAnsi="Arial" w:cs="Arial"/>
          <w:sz w:val="24"/>
          <w:szCs w:val="24"/>
        </w:rPr>
        <w:lastRenderedPageBreak/>
        <w:t xml:space="preserve">We also considered </w:t>
      </w:r>
      <w:r w:rsidRPr="002C6BED">
        <w:rPr>
          <w:rFonts w:ascii="Arial" w:hAnsi="Arial" w:cs="Arial"/>
          <w:sz w:val="24"/>
          <w:szCs w:val="24"/>
        </w:rPr>
        <w:t>extending this statement to prescriptions for spectacles</w:t>
      </w:r>
      <w:r>
        <w:rPr>
          <w:rFonts w:ascii="Arial" w:hAnsi="Arial" w:cs="Arial"/>
          <w:sz w:val="24"/>
          <w:szCs w:val="24"/>
        </w:rPr>
        <w:t xml:space="preserve">. However, we decided not to as there is no specific requirement in the Act to verify spectacles prescriptions. We will consider the matter again when we discuss the Sale of Optical Appliances Order 1984 with the Department of Health and Social Care as part of the legislative reform programme. </w:t>
      </w:r>
    </w:p>
    <w:p w14:paraId="49128307" w14:textId="77777777" w:rsidR="0050610F" w:rsidRPr="00222164" w:rsidRDefault="0050610F" w:rsidP="0050610F">
      <w:pPr>
        <w:tabs>
          <w:tab w:val="left" w:pos="567"/>
        </w:tabs>
        <w:rPr>
          <w:rFonts w:ascii="Arial" w:hAnsi="Arial" w:cs="Arial"/>
          <w:b/>
          <w:bCs/>
          <w:sz w:val="24"/>
          <w:szCs w:val="24"/>
        </w:rPr>
      </w:pPr>
      <w:r w:rsidRPr="00222164">
        <w:rPr>
          <w:rFonts w:ascii="Arial" w:hAnsi="Arial" w:cs="Arial"/>
          <w:b/>
          <w:bCs/>
          <w:sz w:val="24"/>
          <w:szCs w:val="24"/>
        </w:rPr>
        <w:t>Definition of aftercare</w:t>
      </w:r>
    </w:p>
    <w:p w14:paraId="66396EC5" w14:textId="77777777" w:rsidR="0050610F" w:rsidRPr="002027BF" w:rsidRDefault="0050610F" w:rsidP="0050610F">
      <w:pPr>
        <w:tabs>
          <w:tab w:val="left" w:pos="567"/>
        </w:tabs>
        <w:rPr>
          <w:rFonts w:ascii="Arial" w:hAnsi="Arial" w:cs="Arial"/>
          <w:sz w:val="24"/>
          <w:szCs w:val="24"/>
          <w:lang w:val="x-none"/>
        </w:rPr>
      </w:pPr>
      <w:r>
        <w:rPr>
          <w:rFonts w:ascii="Arial" w:hAnsi="Arial" w:cs="Arial"/>
          <w:sz w:val="24"/>
          <w:szCs w:val="24"/>
        </w:rPr>
        <w:t>The Act does not contain a definition of aftercare required under section 27(3B).</w:t>
      </w:r>
    </w:p>
    <w:p w14:paraId="445B637E" w14:textId="77777777" w:rsidR="0050610F" w:rsidRDefault="0050610F" w:rsidP="0050610F">
      <w:pPr>
        <w:tabs>
          <w:tab w:val="left" w:pos="567"/>
        </w:tabs>
        <w:rPr>
          <w:rFonts w:ascii="Arial" w:hAnsi="Arial" w:cs="Arial"/>
          <w:sz w:val="24"/>
          <w:szCs w:val="24"/>
        </w:rPr>
      </w:pPr>
      <w:r>
        <w:rPr>
          <w:rFonts w:ascii="Arial" w:hAnsi="Arial" w:cs="Arial"/>
          <w:sz w:val="24"/>
          <w:szCs w:val="24"/>
        </w:rPr>
        <w:t xml:space="preserve">We consulted on the need to define aftercare as part of our call for evidence on the Act in 2022. We issued a response to the call for evidence which said </w:t>
      </w:r>
      <w:r w:rsidRPr="00574985">
        <w:rPr>
          <w:rFonts w:ascii="Arial" w:hAnsi="Arial" w:cs="Arial"/>
          <w:sz w:val="24"/>
          <w:szCs w:val="24"/>
        </w:rPr>
        <w:t xml:space="preserve">that </w:t>
      </w:r>
      <w:r>
        <w:rPr>
          <w:rFonts w:ascii="Arial" w:hAnsi="Arial" w:cs="Arial"/>
          <w:sz w:val="24"/>
          <w:szCs w:val="24"/>
        </w:rPr>
        <w:t>w</w:t>
      </w:r>
      <w:r w:rsidRPr="004F7333">
        <w:rPr>
          <w:rFonts w:ascii="Arial" w:hAnsi="Arial" w:cs="Arial"/>
          <w:sz w:val="24"/>
          <w:szCs w:val="24"/>
        </w:rPr>
        <w:t>e w</w:t>
      </w:r>
      <w:r>
        <w:rPr>
          <w:rFonts w:ascii="Arial" w:hAnsi="Arial" w:cs="Arial"/>
          <w:sz w:val="24"/>
          <w:szCs w:val="24"/>
        </w:rPr>
        <w:t>ould</w:t>
      </w:r>
      <w:r w:rsidRPr="004F7333">
        <w:rPr>
          <w:rFonts w:ascii="Arial" w:hAnsi="Arial" w:cs="Arial"/>
          <w:sz w:val="24"/>
          <w:szCs w:val="24"/>
        </w:rPr>
        <w:t xml:space="preserve"> consider whether it would be helpful to provide a definition of aftercare in a GOC </w:t>
      </w:r>
      <w:r>
        <w:rPr>
          <w:rFonts w:ascii="Arial" w:hAnsi="Arial" w:cs="Arial"/>
          <w:sz w:val="24"/>
          <w:szCs w:val="24"/>
        </w:rPr>
        <w:t xml:space="preserve">position </w:t>
      </w:r>
      <w:r w:rsidRPr="004F7333">
        <w:rPr>
          <w:rFonts w:ascii="Arial" w:hAnsi="Arial" w:cs="Arial"/>
          <w:sz w:val="24"/>
          <w:szCs w:val="24"/>
        </w:rPr>
        <w:t xml:space="preserve">statement </w:t>
      </w:r>
      <w:r w:rsidRPr="001B5A43">
        <w:rPr>
          <w:rFonts w:ascii="Arial" w:hAnsi="Arial" w:cs="Arial"/>
          <w:sz w:val="24"/>
          <w:szCs w:val="24"/>
        </w:rPr>
        <w:t>so that it is clear what sellers of contact lenses are obliged to do in order to meet their legal obligations.</w:t>
      </w:r>
    </w:p>
    <w:p w14:paraId="0104B025" w14:textId="77777777" w:rsidR="0050610F" w:rsidRDefault="0050610F" w:rsidP="0050610F">
      <w:pPr>
        <w:tabs>
          <w:tab w:val="left" w:pos="567"/>
        </w:tabs>
        <w:rPr>
          <w:rFonts w:ascii="Arial" w:hAnsi="Arial" w:cs="Arial"/>
          <w:sz w:val="24"/>
          <w:szCs w:val="24"/>
        </w:rPr>
      </w:pPr>
      <w:r>
        <w:rPr>
          <w:rFonts w:ascii="Arial" w:hAnsi="Arial" w:cs="Arial"/>
          <w:sz w:val="24"/>
          <w:szCs w:val="24"/>
        </w:rPr>
        <w:t xml:space="preserve">The analysis of the consultation responses relevant to aftercare is available in section 6.2 of the </w:t>
      </w:r>
      <w:hyperlink r:id="rId10" w:history="1">
        <w:r w:rsidRPr="00C3308D">
          <w:rPr>
            <w:rStyle w:val="Hyperlink"/>
            <w:rFonts w:ascii="Arial" w:hAnsi="Arial" w:cs="Arial"/>
            <w:sz w:val="24"/>
            <w:szCs w:val="24"/>
          </w:rPr>
          <w:t>GOC response to the call for evidence</w:t>
        </w:r>
      </w:hyperlink>
      <w:r>
        <w:rPr>
          <w:rFonts w:ascii="Arial" w:hAnsi="Arial" w:cs="Arial"/>
          <w:sz w:val="24"/>
          <w:szCs w:val="24"/>
        </w:rPr>
        <w:t>. The main relevant points in support of providing a definition of aftercare were that it should:</w:t>
      </w:r>
    </w:p>
    <w:p w14:paraId="2BE626FA" w14:textId="77777777" w:rsidR="0050610F" w:rsidRDefault="0050610F" w:rsidP="0050610F">
      <w:pPr>
        <w:pStyle w:val="ListParagraph"/>
        <w:numPr>
          <w:ilvl w:val="0"/>
          <w:numId w:val="3"/>
        </w:numPr>
        <w:tabs>
          <w:tab w:val="left" w:pos="851"/>
        </w:tabs>
        <w:ind w:left="709" w:hanging="357"/>
        <w:contextualSpacing w:val="0"/>
        <w:rPr>
          <w:rFonts w:ascii="Arial" w:hAnsi="Arial" w:cs="Arial"/>
          <w:sz w:val="24"/>
          <w:szCs w:val="24"/>
        </w:rPr>
      </w:pPr>
      <w:r w:rsidRPr="00495713">
        <w:rPr>
          <w:rFonts w:ascii="Arial" w:hAnsi="Arial" w:cs="Arial"/>
          <w:sz w:val="24"/>
          <w:szCs w:val="24"/>
        </w:rPr>
        <w:t>be</w:t>
      </w:r>
      <w:r>
        <w:rPr>
          <w:rFonts w:ascii="Arial" w:hAnsi="Arial" w:cs="Arial"/>
          <w:sz w:val="24"/>
          <w:szCs w:val="24"/>
        </w:rPr>
        <w:t xml:space="preserve"> in line with recommendations from the professional bodies;</w:t>
      </w:r>
    </w:p>
    <w:p w14:paraId="37720CC1" w14:textId="77777777" w:rsidR="0050610F" w:rsidRDefault="0050610F" w:rsidP="0050610F">
      <w:pPr>
        <w:pStyle w:val="ListParagraph"/>
        <w:numPr>
          <w:ilvl w:val="0"/>
          <w:numId w:val="3"/>
        </w:numPr>
        <w:tabs>
          <w:tab w:val="left" w:pos="851"/>
        </w:tabs>
        <w:ind w:left="709" w:hanging="357"/>
        <w:contextualSpacing w:val="0"/>
        <w:rPr>
          <w:rFonts w:ascii="Arial" w:hAnsi="Arial" w:cs="Arial"/>
          <w:sz w:val="24"/>
          <w:szCs w:val="24"/>
        </w:rPr>
      </w:pPr>
      <w:r>
        <w:rPr>
          <w:rFonts w:ascii="Arial" w:hAnsi="Arial" w:cs="Arial"/>
          <w:sz w:val="24"/>
          <w:szCs w:val="24"/>
        </w:rPr>
        <w:t xml:space="preserve">include information around </w:t>
      </w:r>
      <w:r w:rsidRPr="24B2F301">
        <w:rPr>
          <w:rFonts w:ascii="Arial" w:hAnsi="Arial" w:cs="Arial"/>
          <w:sz w:val="24"/>
          <w:szCs w:val="24"/>
        </w:rPr>
        <w:t>the cleaning regime, handling and compliance with wearing time</w:t>
      </w:r>
      <w:r>
        <w:rPr>
          <w:rFonts w:ascii="Arial" w:hAnsi="Arial" w:cs="Arial"/>
          <w:sz w:val="24"/>
          <w:szCs w:val="24"/>
        </w:rPr>
        <w:t>; and</w:t>
      </w:r>
    </w:p>
    <w:p w14:paraId="2D60157A" w14:textId="77777777" w:rsidR="0050610F" w:rsidRPr="00495713" w:rsidRDefault="0050610F" w:rsidP="0050610F">
      <w:pPr>
        <w:pStyle w:val="ListParagraph"/>
        <w:numPr>
          <w:ilvl w:val="0"/>
          <w:numId w:val="3"/>
        </w:numPr>
        <w:tabs>
          <w:tab w:val="left" w:pos="851"/>
        </w:tabs>
        <w:ind w:left="709" w:hanging="357"/>
        <w:contextualSpacing w:val="0"/>
        <w:rPr>
          <w:rFonts w:ascii="Arial" w:hAnsi="Arial" w:cs="Arial"/>
          <w:sz w:val="24"/>
          <w:szCs w:val="24"/>
        </w:rPr>
      </w:pPr>
      <w:r>
        <w:rPr>
          <w:rFonts w:ascii="Arial" w:hAnsi="Arial" w:cs="Arial"/>
          <w:sz w:val="24"/>
          <w:szCs w:val="24"/>
        </w:rPr>
        <w:t xml:space="preserve">include giving advice on how to identify signs of infection/harm and what to do in this event. </w:t>
      </w:r>
    </w:p>
    <w:p w14:paraId="5A24C4E2" w14:textId="77777777" w:rsidR="0050610F" w:rsidRPr="002835EB" w:rsidRDefault="0050610F" w:rsidP="0050610F">
      <w:pPr>
        <w:tabs>
          <w:tab w:val="left" w:pos="567"/>
        </w:tabs>
        <w:rPr>
          <w:rFonts w:ascii="Arial" w:hAnsi="Arial" w:cs="Arial"/>
          <w:sz w:val="24"/>
          <w:szCs w:val="24"/>
        </w:rPr>
      </w:pPr>
      <w:r w:rsidRPr="002835EB">
        <w:rPr>
          <w:rFonts w:ascii="Arial" w:hAnsi="Arial" w:cs="Arial"/>
          <w:sz w:val="24"/>
          <w:szCs w:val="24"/>
        </w:rPr>
        <w:t xml:space="preserve">Our draft statement provides a suggested definition of aftercare under section 27(3B) of the Act. In drawing up this definition, we reviewed guidance by the professional bodies and </w:t>
      </w:r>
      <w:r>
        <w:rPr>
          <w:rFonts w:ascii="Arial" w:hAnsi="Arial" w:cs="Arial"/>
          <w:sz w:val="24"/>
          <w:szCs w:val="24"/>
        </w:rPr>
        <w:t xml:space="preserve">have </w:t>
      </w:r>
      <w:r w:rsidRPr="002835EB">
        <w:rPr>
          <w:rFonts w:ascii="Arial" w:hAnsi="Arial" w:cs="Arial"/>
          <w:sz w:val="24"/>
          <w:szCs w:val="24"/>
        </w:rPr>
        <w:t>used those elements that we consider are proportionate and would deliver appropriate public protection. We have not included</w:t>
      </w:r>
      <w:r>
        <w:rPr>
          <w:rFonts w:ascii="Arial" w:hAnsi="Arial" w:cs="Arial"/>
          <w:sz w:val="24"/>
          <w:szCs w:val="24"/>
        </w:rPr>
        <w:t xml:space="preserve"> the guidance to h</w:t>
      </w:r>
      <w:r w:rsidRPr="002835EB">
        <w:rPr>
          <w:rFonts w:ascii="Arial" w:hAnsi="Arial" w:cs="Arial"/>
          <w:sz w:val="24"/>
          <w:szCs w:val="24"/>
        </w:rPr>
        <w:t>av</w:t>
      </w:r>
      <w:r>
        <w:rPr>
          <w:rFonts w:ascii="Arial" w:hAnsi="Arial" w:cs="Arial"/>
          <w:sz w:val="24"/>
          <w:szCs w:val="24"/>
        </w:rPr>
        <w:t>e</w:t>
      </w:r>
      <w:r w:rsidRPr="002835EB">
        <w:rPr>
          <w:rFonts w:ascii="Arial" w:hAnsi="Arial" w:cs="Arial"/>
          <w:sz w:val="24"/>
          <w:szCs w:val="24"/>
        </w:rPr>
        <w:t xml:space="preserve"> a local contact</w:t>
      </w:r>
      <w:r>
        <w:rPr>
          <w:rFonts w:ascii="Arial" w:hAnsi="Arial" w:cs="Arial"/>
          <w:sz w:val="24"/>
          <w:szCs w:val="24"/>
        </w:rPr>
        <w:t>/</w:t>
      </w:r>
      <w:r w:rsidRPr="002835EB">
        <w:rPr>
          <w:rFonts w:ascii="Arial" w:hAnsi="Arial" w:cs="Arial"/>
          <w:sz w:val="24"/>
          <w:szCs w:val="24"/>
        </w:rPr>
        <w:t xml:space="preserve">helpline for advice or </w:t>
      </w:r>
      <w:r>
        <w:rPr>
          <w:rFonts w:ascii="Arial" w:hAnsi="Arial" w:cs="Arial"/>
          <w:sz w:val="24"/>
          <w:szCs w:val="24"/>
        </w:rPr>
        <w:t xml:space="preserve">to </w:t>
      </w:r>
      <w:r w:rsidRPr="002835EB">
        <w:rPr>
          <w:rFonts w:ascii="Arial" w:hAnsi="Arial" w:cs="Arial"/>
          <w:sz w:val="24"/>
          <w:szCs w:val="24"/>
        </w:rPr>
        <w:t xml:space="preserve">monitor whether aftercare arrangements are effective and work for the patient, as we </w:t>
      </w:r>
      <w:r>
        <w:rPr>
          <w:rFonts w:ascii="Arial" w:hAnsi="Arial" w:cs="Arial"/>
          <w:sz w:val="24"/>
          <w:szCs w:val="24"/>
        </w:rPr>
        <w:t>considered</w:t>
      </w:r>
      <w:r w:rsidRPr="002835EB">
        <w:rPr>
          <w:rFonts w:ascii="Arial" w:hAnsi="Arial" w:cs="Arial"/>
          <w:sz w:val="24"/>
          <w:szCs w:val="24"/>
        </w:rPr>
        <w:t xml:space="preserve"> th</w:t>
      </w:r>
      <w:r>
        <w:rPr>
          <w:rFonts w:ascii="Arial" w:hAnsi="Arial" w:cs="Arial"/>
          <w:sz w:val="24"/>
          <w:szCs w:val="24"/>
        </w:rPr>
        <w:t>o</w:t>
      </w:r>
      <w:r w:rsidRPr="002835EB">
        <w:rPr>
          <w:rFonts w:ascii="Arial" w:hAnsi="Arial" w:cs="Arial"/>
          <w:sz w:val="24"/>
          <w:szCs w:val="24"/>
        </w:rPr>
        <w:t xml:space="preserve">se requirements </w:t>
      </w:r>
      <w:r>
        <w:rPr>
          <w:rFonts w:ascii="Arial" w:hAnsi="Arial" w:cs="Arial"/>
          <w:sz w:val="24"/>
          <w:szCs w:val="24"/>
        </w:rPr>
        <w:t>a</w:t>
      </w:r>
      <w:r w:rsidRPr="002835EB">
        <w:rPr>
          <w:rFonts w:ascii="Arial" w:hAnsi="Arial" w:cs="Arial"/>
          <w:sz w:val="24"/>
          <w:szCs w:val="24"/>
        </w:rPr>
        <w:t>re not strictly necessary –</w:t>
      </w:r>
      <w:r>
        <w:rPr>
          <w:rFonts w:ascii="Arial" w:hAnsi="Arial" w:cs="Arial"/>
          <w:sz w:val="24"/>
          <w:szCs w:val="24"/>
        </w:rPr>
        <w:t xml:space="preserve"> </w:t>
      </w:r>
      <w:r w:rsidRPr="002835EB">
        <w:rPr>
          <w:rFonts w:ascii="Arial" w:hAnsi="Arial" w:cs="Arial"/>
          <w:sz w:val="24"/>
          <w:szCs w:val="24"/>
        </w:rPr>
        <w:t xml:space="preserve">the patient is sufficiently protected if they have information on how to wear and care for the lenses, know what signs and symptoms to look out for and know who to contact if they have any problems. In addition, patients may change their contact lens supplier on a regular basis, so it would be inconvenient for them to be contacted by multiple providers as part of a contact lens supplier’s monitoring arrangements. It is still open to registrants to follow the advice of the </w:t>
      </w:r>
      <w:r>
        <w:rPr>
          <w:rFonts w:ascii="Arial" w:hAnsi="Arial" w:cs="Arial"/>
          <w:sz w:val="24"/>
          <w:szCs w:val="24"/>
        </w:rPr>
        <w:t xml:space="preserve">professional bodies </w:t>
      </w:r>
      <w:r w:rsidRPr="002835EB">
        <w:rPr>
          <w:rFonts w:ascii="Arial" w:hAnsi="Arial" w:cs="Arial"/>
          <w:sz w:val="24"/>
          <w:szCs w:val="24"/>
        </w:rPr>
        <w:t>if they wish to do so.</w:t>
      </w:r>
    </w:p>
    <w:p w14:paraId="4FA1EA97" w14:textId="77777777" w:rsidR="0050610F" w:rsidRDefault="0050610F" w:rsidP="0050610F">
      <w:pPr>
        <w:tabs>
          <w:tab w:val="left" w:pos="567"/>
        </w:tabs>
        <w:rPr>
          <w:rFonts w:ascii="Arial" w:hAnsi="Arial" w:cs="Arial"/>
          <w:sz w:val="24"/>
          <w:szCs w:val="24"/>
        </w:rPr>
      </w:pPr>
      <w:r w:rsidRPr="176D7DA8">
        <w:rPr>
          <w:rFonts w:ascii="Arial" w:hAnsi="Arial" w:cs="Arial"/>
          <w:sz w:val="24"/>
          <w:szCs w:val="24"/>
        </w:rPr>
        <w:t xml:space="preserve">Aftercare in this context should not be confused with assessing the fit of contact lenses, sometimes referred to as a contact lens fitting, check or check-up by optical businesses. </w:t>
      </w:r>
      <w:r>
        <w:rPr>
          <w:rFonts w:ascii="Arial" w:hAnsi="Arial" w:cs="Arial"/>
          <w:sz w:val="24"/>
          <w:szCs w:val="24"/>
        </w:rPr>
        <w:t>Fitting of contact lenses is covered by section 25 of the Act and the duty at section 25(5)(b) to “provide the individual with instructions and information on the care, wearing, treatment, cleaning and maintenance” of the lenses.</w:t>
      </w:r>
    </w:p>
    <w:p w14:paraId="11B1908E" w14:textId="77777777" w:rsidR="0050610F" w:rsidRPr="00BB71E6" w:rsidRDefault="0050610F" w:rsidP="0050610F">
      <w:pPr>
        <w:tabs>
          <w:tab w:val="left" w:pos="567"/>
        </w:tabs>
        <w:rPr>
          <w:rFonts w:ascii="Arial" w:hAnsi="Arial" w:cs="Arial"/>
          <w:b/>
          <w:bCs/>
          <w:sz w:val="24"/>
          <w:szCs w:val="24"/>
        </w:rPr>
      </w:pPr>
      <w:r w:rsidRPr="00BB71E6">
        <w:rPr>
          <w:rFonts w:ascii="Arial" w:hAnsi="Arial" w:cs="Arial"/>
          <w:b/>
          <w:bCs/>
          <w:sz w:val="24"/>
          <w:szCs w:val="24"/>
        </w:rPr>
        <w:lastRenderedPageBreak/>
        <w:t>2006 statement on sale and supply of optical appliances</w:t>
      </w:r>
    </w:p>
    <w:p w14:paraId="64034810" w14:textId="77777777" w:rsidR="0050610F" w:rsidRDefault="0050610F" w:rsidP="0050610F">
      <w:pPr>
        <w:tabs>
          <w:tab w:val="left" w:pos="567"/>
        </w:tabs>
        <w:rPr>
          <w:rFonts w:ascii="Arial" w:hAnsi="Arial" w:cs="Arial"/>
          <w:sz w:val="24"/>
          <w:szCs w:val="24"/>
        </w:rPr>
      </w:pPr>
      <w:r>
        <w:rPr>
          <w:rFonts w:ascii="Arial" w:hAnsi="Arial" w:cs="Arial"/>
          <w:sz w:val="24"/>
          <w:szCs w:val="24"/>
        </w:rPr>
        <w:t xml:space="preserve">If our draft statement on verification and aftercare comes into effect, it will contradict part of the contents of our </w:t>
      </w:r>
      <w:hyperlink r:id="rId11" w:history="1">
        <w:r w:rsidRPr="00BB71E6">
          <w:rPr>
            <w:rStyle w:val="Hyperlink"/>
            <w:rFonts w:ascii="Arial" w:hAnsi="Arial" w:cs="Arial"/>
            <w:sz w:val="24"/>
            <w:szCs w:val="24"/>
          </w:rPr>
          <w:t>2006 statement on the sale and supply of optical appliances</w:t>
        </w:r>
      </w:hyperlink>
      <w:r>
        <w:rPr>
          <w:rFonts w:ascii="Arial" w:hAnsi="Arial" w:cs="Arial"/>
          <w:sz w:val="24"/>
          <w:szCs w:val="24"/>
        </w:rPr>
        <w:t xml:space="preserve"> in relation to verification. We are considering removing the 2006 statement as its original purpose has been replaced by a definition of supervision within our </w:t>
      </w:r>
      <w:hyperlink r:id="rId12" w:history="1">
        <w:r w:rsidRPr="003B4D1F">
          <w:rPr>
            <w:rStyle w:val="Hyperlink"/>
            <w:rFonts w:ascii="Arial" w:hAnsi="Arial" w:cs="Arial"/>
            <w:sz w:val="24"/>
            <w:szCs w:val="24"/>
          </w:rPr>
          <w:t>Standards of Practice for Optometrists and Dispensing Opticians</w:t>
        </w:r>
      </w:hyperlink>
      <w:r>
        <w:rPr>
          <w:rFonts w:ascii="Arial" w:hAnsi="Arial" w:cs="Arial"/>
          <w:sz w:val="24"/>
          <w:szCs w:val="24"/>
        </w:rPr>
        <w:t>. The 2006 statement also references the professional bodies being asked to review and update their guidance as necessary, which has long since taken place.</w:t>
      </w:r>
    </w:p>
    <w:p w14:paraId="6CF07BA8" w14:textId="77777777" w:rsidR="0050610F" w:rsidRPr="00991B2E" w:rsidRDefault="0050610F" w:rsidP="0050610F">
      <w:pPr>
        <w:tabs>
          <w:tab w:val="left" w:pos="567"/>
        </w:tabs>
        <w:rPr>
          <w:rFonts w:ascii="Arial" w:hAnsi="Arial" w:cs="Arial"/>
          <w:b/>
          <w:bCs/>
          <w:sz w:val="24"/>
          <w:szCs w:val="24"/>
        </w:rPr>
      </w:pPr>
      <w:r>
        <w:rPr>
          <w:rFonts w:ascii="Arial" w:hAnsi="Arial" w:cs="Arial"/>
          <w:b/>
          <w:bCs/>
          <w:sz w:val="24"/>
          <w:szCs w:val="24"/>
        </w:rPr>
        <w:t>Views</w:t>
      </w:r>
    </w:p>
    <w:p w14:paraId="60C4C0CF" w14:textId="77777777" w:rsidR="0050610F" w:rsidRPr="003A70F7" w:rsidRDefault="0050610F" w:rsidP="0050610F">
      <w:pPr>
        <w:tabs>
          <w:tab w:val="left" w:pos="567"/>
        </w:tabs>
        <w:rPr>
          <w:rFonts w:ascii="Arial" w:hAnsi="Arial" w:cs="Arial"/>
          <w:sz w:val="24"/>
          <w:szCs w:val="24"/>
        </w:rPr>
      </w:pPr>
      <w:r>
        <w:rPr>
          <w:rFonts w:ascii="Arial" w:hAnsi="Arial" w:cs="Arial"/>
          <w:sz w:val="24"/>
          <w:szCs w:val="24"/>
        </w:rPr>
        <w:t>We are interested in stakeholders’ views on our draft statement, particularly to identify where there might be any unintended consequences or risks that cannot be mitigated against.</w:t>
      </w:r>
    </w:p>
    <w:p w14:paraId="7725AAE0" w14:textId="77777777" w:rsidR="0050610F" w:rsidRPr="008D5009" w:rsidRDefault="0050610F" w:rsidP="0050610F">
      <w:pPr>
        <w:tabs>
          <w:tab w:val="left" w:pos="2090"/>
        </w:tabs>
        <w:rPr>
          <w:rFonts w:ascii="Arial" w:hAnsi="Arial" w:cs="Arial"/>
          <w:b/>
          <w:bCs/>
          <w:sz w:val="32"/>
          <w:szCs w:val="32"/>
        </w:rPr>
      </w:pPr>
      <w:r w:rsidRPr="008D5009">
        <w:rPr>
          <w:rFonts w:ascii="Arial" w:hAnsi="Arial" w:cs="Arial"/>
          <w:b/>
          <w:bCs/>
          <w:sz w:val="32"/>
          <w:szCs w:val="32"/>
        </w:rPr>
        <w:t>Consultation</w:t>
      </w:r>
    </w:p>
    <w:p w14:paraId="7B193FDE" w14:textId="77777777" w:rsidR="0050610F" w:rsidRPr="008D5009" w:rsidRDefault="0050610F" w:rsidP="0050610F">
      <w:pPr>
        <w:tabs>
          <w:tab w:val="left" w:pos="2090"/>
        </w:tabs>
        <w:rPr>
          <w:rFonts w:ascii="Arial" w:hAnsi="Arial" w:cs="Arial"/>
          <w:b/>
          <w:bCs/>
          <w:sz w:val="24"/>
          <w:szCs w:val="24"/>
        </w:rPr>
      </w:pPr>
      <w:r w:rsidRPr="008D5009">
        <w:rPr>
          <w:rFonts w:ascii="Arial" w:hAnsi="Arial" w:cs="Arial"/>
          <w:b/>
          <w:bCs/>
          <w:sz w:val="24"/>
          <w:szCs w:val="24"/>
        </w:rPr>
        <w:t>Introduction</w:t>
      </w:r>
    </w:p>
    <w:p w14:paraId="12B42874" w14:textId="77777777" w:rsidR="0050610F" w:rsidRPr="008D5009" w:rsidRDefault="0050610F" w:rsidP="0050610F">
      <w:pPr>
        <w:tabs>
          <w:tab w:val="left" w:pos="2090"/>
        </w:tabs>
        <w:rPr>
          <w:rFonts w:ascii="Arial" w:hAnsi="Arial" w:cs="Arial"/>
          <w:sz w:val="24"/>
          <w:szCs w:val="24"/>
        </w:rPr>
      </w:pPr>
      <w:r w:rsidRPr="008D5009">
        <w:rPr>
          <w:rFonts w:ascii="Arial" w:hAnsi="Arial" w:cs="Arial"/>
          <w:sz w:val="24"/>
          <w:szCs w:val="24"/>
        </w:rPr>
        <w:t>If you select that you are responding on behalf of an organisation, please ensure that you have consent from the organisation to do so.</w:t>
      </w:r>
    </w:p>
    <w:p w14:paraId="2480A6E9" w14:textId="77777777" w:rsidR="0050610F" w:rsidRPr="008D5009" w:rsidRDefault="0050610F" w:rsidP="0050610F">
      <w:pPr>
        <w:pStyle w:val="ListParagraph"/>
        <w:numPr>
          <w:ilvl w:val="0"/>
          <w:numId w:val="1"/>
        </w:numPr>
        <w:tabs>
          <w:tab w:val="left" w:pos="2090"/>
        </w:tabs>
        <w:rPr>
          <w:rFonts w:ascii="Arial" w:hAnsi="Arial" w:cs="Arial"/>
          <w:b/>
          <w:bCs/>
          <w:sz w:val="24"/>
          <w:szCs w:val="24"/>
        </w:rPr>
      </w:pPr>
      <w:r w:rsidRPr="008D5009">
        <w:rPr>
          <w:rFonts w:ascii="Arial" w:hAnsi="Arial" w:cs="Arial"/>
          <w:b/>
          <w:bCs/>
          <w:sz w:val="24"/>
          <w:szCs w:val="24"/>
        </w:rPr>
        <w:t>What is your name?</w:t>
      </w:r>
    </w:p>
    <w:p w14:paraId="768FF808" w14:textId="77777777" w:rsidR="0050610F" w:rsidRPr="008D5009" w:rsidRDefault="0050610F" w:rsidP="0050610F">
      <w:pPr>
        <w:tabs>
          <w:tab w:val="left" w:pos="2090"/>
        </w:tabs>
        <w:rPr>
          <w:rFonts w:ascii="Arial" w:hAnsi="Arial" w:cs="Arial"/>
          <w:sz w:val="24"/>
          <w:szCs w:val="24"/>
        </w:rPr>
      </w:pPr>
    </w:p>
    <w:p w14:paraId="0C2B3E60" w14:textId="77777777" w:rsidR="0050610F" w:rsidRPr="008D5009" w:rsidRDefault="0050610F" w:rsidP="0050610F">
      <w:pPr>
        <w:pStyle w:val="ListParagraph"/>
        <w:numPr>
          <w:ilvl w:val="0"/>
          <w:numId w:val="1"/>
        </w:numPr>
        <w:tabs>
          <w:tab w:val="left" w:pos="2090"/>
        </w:tabs>
        <w:rPr>
          <w:rFonts w:ascii="Arial" w:hAnsi="Arial" w:cs="Arial"/>
          <w:b/>
          <w:bCs/>
          <w:sz w:val="24"/>
          <w:szCs w:val="24"/>
        </w:rPr>
      </w:pPr>
      <w:r w:rsidRPr="008D5009">
        <w:rPr>
          <w:rFonts w:ascii="Arial" w:hAnsi="Arial" w:cs="Arial"/>
          <w:b/>
          <w:bCs/>
          <w:sz w:val="24"/>
          <w:szCs w:val="24"/>
        </w:rPr>
        <w:t>What is your email address?</w:t>
      </w:r>
    </w:p>
    <w:p w14:paraId="720498E7" w14:textId="77777777" w:rsidR="0050610F" w:rsidRPr="008D5009" w:rsidRDefault="0050610F" w:rsidP="0050610F">
      <w:pPr>
        <w:tabs>
          <w:tab w:val="left" w:pos="2090"/>
        </w:tabs>
        <w:rPr>
          <w:rFonts w:ascii="Arial" w:hAnsi="Arial" w:cs="Arial"/>
          <w:sz w:val="24"/>
          <w:szCs w:val="24"/>
        </w:rPr>
      </w:pPr>
    </w:p>
    <w:p w14:paraId="356AC051" w14:textId="77777777" w:rsidR="0050610F" w:rsidRPr="008D5009" w:rsidRDefault="0050610F" w:rsidP="0050610F">
      <w:pPr>
        <w:pStyle w:val="ListParagraph"/>
        <w:numPr>
          <w:ilvl w:val="0"/>
          <w:numId w:val="1"/>
        </w:numPr>
        <w:tabs>
          <w:tab w:val="left" w:pos="2090"/>
        </w:tabs>
        <w:ind w:left="357" w:hanging="357"/>
        <w:contextualSpacing w:val="0"/>
        <w:rPr>
          <w:rFonts w:ascii="Arial" w:hAnsi="Arial" w:cs="Arial"/>
          <w:b/>
          <w:bCs/>
          <w:sz w:val="24"/>
          <w:szCs w:val="24"/>
        </w:rPr>
      </w:pPr>
      <w:r w:rsidRPr="008D5009">
        <w:rPr>
          <w:rFonts w:ascii="Arial" w:hAnsi="Arial" w:cs="Arial"/>
          <w:b/>
          <w:bCs/>
          <w:sz w:val="24"/>
          <w:szCs w:val="24"/>
        </w:rPr>
        <w:t>Are you responding on behalf of an organisation?</w:t>
      </w:r>
    </w:p>
    <w:p w14:paraId="5B60BA91" w14:textId="77777777" w:rsidR="0050610F" w:rsidRPr="008D5009" w:rsidRDefault="0050610F" w:rsidP="0050610F">
      <w:pPr>
        <w:pStyle w:val="ListParagraph"/>
        <w:numPr>
          <w:ilvl w:val="0"/>
          <w:numId w:val="5"/>
        </w:numPr>
        <w:tabs>
          <w:tab w:val="left" w:pos="2090"/>
        </w:tabs>
        <w:spacing w:before="200"/>
        <w:ind w:left="357" w:hanging="357"/>
        <w:rPr>
          <w:rFonts w:ascii="Arial" w:hAnsi="Arial" w:cs="Arial"/>
          <w:sz w:val="24"/>
          <w:szCs w:val="24"/>
        </w:rPr>
      </w:pPr>
      <w:r w:rsidRPr="008D5009">
        <w:rPr>
          <w:rFonts w:ascii="Arial" w:hAnsi="Arial" w:cs="Arial"/>
          <w:sz w:val="24"/>
          <w:szCs w:val="24"/>
        </w:rPr>
        <w:t>Yes</w:t>
      </w:r>
    </w:p>
    <w:p w14:paraId="28E23008" w14:textId="77777777" w:rsidR="0050610F" w:rsidRPr="008D5009" w:rsidRDefault="0050610F" w:rsidP="0050610F">
      <w:pPr>
        <w:pStyle w:val="ListParagraph"/>
        <w:numPr>
          <w:ilvl w:val="0"/>
          <w:numId w:val="5"/>
        </w:numPr>
        <w:tabs>
          <w:tab w:val="left" w:pos="2090"/>
        </w:tabs>
        <w:spacing w:before="200"/>
        <w:ind w:left="357" w:hanging="357"/>
        <w:rPr>
          <w:rFonts w:ascii="Arial" w:hAnsi="Arial" w:cs="Arial"/>
          <w:sz w:val="24"/>
          <w:szCs w:val="24"/>
        </w:rPr>
      </w:pPr>
      <w:r w:rsidRPr="008D5009">
        <w:rPr>
          <w:rFonts w:ascii="Arial" w:hAnsi="Arial" w:cs="Arial"/>
          <w:sz w:val="24"/>
          <w:szCs w:val="24"/>
        </w:rPr>
        <w:t>No</w:t>
      </w:r>
    </w:p>
    <w:p w14:paraId="08597734" w14:textId="77777777" w:rsidR="0050610F" w:rsidRPr="008D5009" w:rsidRDefault="0050610F" w:rsidP="0050610F">
      <w:pPr>
        <w:tabs>
          <w:tab w:val="left" w:pos="2090"/>
        </w:tabs>
        <w:rPr>
          <w:rFonts w:ascii="Arial" w:hAnsi="Arial" w:cs="Arial"/>
          <w:sz w:val="24"/>
          <w:szCs w:val="24"/>
        </w:rPr>
      </w:pPr>
      <w:r w:rsidRPr="008D5009">
        <w:rPr>
          <w:rFonts w:ascii="Arial" w:hAnsi="Arial" w:cs="Arial"/>
          <w:sz w:val="24"/>
          <w:szCs w:val="24"/>
        </w:rPr>
        <w:t>If yes, specify name of organisation</w:t>
      </w:r>
      <w:r>
        <w:rPr>
          <w:rFonts w:ascii="Arial" w:hAnsi="Arial" w:cs="Arial"/>
          <w:sz w:val="24"/>
          <w:szCs w:val="24"/>
        </w:rPr>
        <w:t xml:space="preserve">: </w:t>
      </w:r>
    </w:p>
    <w:p w14:paraId="6B3EC6A0" w14:textId="77777777" w:rsidR="0050610F" w:rsidRPr="00802E81" w:rsidRDefault="0050610F" w:rsidP="0050610F">
      <w:pPr>
        <w:pStyle w:val="ListParagraph"/>
        <w:numPr>
          <w:ilvl w:val="0"/>
          <w:numId w:val="1"/>
        </w:numPr>
        <w:tabs>
          <w:tab w:val="left" w:pos="2090"/>
        </w:tabs>
        <w:ind w:left="357" w:hanging="357"/>
        <w:contextualSpacing w:val="0"/>
        <w:rPr>
          <w:rFonts w:ascii="Arial" w:hAnsi="Arial" w:cs="Arial"/>
          <w:b/>
          <w:bCs/>
          <w:sz w:val="24"/>
          <w:szCs w:val="24"/>
        </w:rPr>
      </w:pPr>
      <w:r w:rsidRPr="00802E81">
        <w:rPr>
          <w:rFonts w:ascii="Arial" w:hAnsi="Arial" w:cs="Arial"/>
          <w:b/>
          <w:bCs/>
          <w:sz w:val="24"/>
          <w:szCs w:val="24"/>
        </w:rPr>
        <w:t>Which category best describes you or the organisation you are responding on behalf of?</w:t>
      </w:r>
    </w:p>
    <w:p w14:paraId="6256E5EE" w14:textId="77777777" w:rsidR="0050610F" w:rsidRPr="008D5009" w:rsidRDefault="0050610F" w:rsidP="0050610F">
      <w:pPr>
        <w:pStyle w:val="ListParagraph"/>
        <w:numPr>
          <w:ilvl w:val="0"/>
          <w:numId w:val="5"/>
        </w:numPr>
        <w:tabs>
          <w:tab w:val="left" w:pos="2090"/>
        </w:tabs>
        <w:spacing w:before="200"/>
        <w:ind w:left="357" w:hanging="357"/>
        <w:rPr>
          <w:rFonts w:ascii="Arial" w:hAnsi="Arial" w:cs="Arial"/>
          <w:sz w:val="24"/>
          <w:szCs w:val="24"/>
        </w:rPr>
      </w:pPr>
      <w:r w:rsidRPr="008D5009">
        <w:rPr>
          <w:rFonts w:ascii="Arial" w:hAnsi="Arial" w:cs="Arial"/>
          <w:sz w:val="24"/>
          <w:szCs w:val="24"/>
        </w:rPr>
        <w:t>Member of the public</w:t>
      </w:r>
    </w:p>
    <w:p w14:paraId="3ABFB467" w14:textId="77777777" w:rsidR="0050610F" w:rsidRPr="008D5009" w:rsidRDefault="0050610F" w:rsidP="0050610F">
      <w:pPr>
        <w:pStyle w:val="ListParagraph"/>
        <w:numPr>
          <w:ilvl w:val="0"/>
          <w:numId w:val="5"/>
        </w:numPr>
        <w:tabs>
          <w:tab w:val="left" w:pos="2090"/>
        </w:tabs>
        <w:spacing w:before="200"/>
        <w:ind w:left="357" w:hanging="357"/>
        <w:rPr>
          <w:rFonts w:ascii="Arial" w:hAnsi="Arial" w:cs="Arial"/>
          <w:sz w:val="24"/>
          <w:szCs w:val="24"/>
        </w:rPr>
      </w:pPr>
      <w:r w:rsidRPr="008D5009">
        <w:rPr>
          <w:rFonts w:ascii="Arial" w:hAnsi="Arial" w:cs="Arial"/>
          <w:sz w:val="24"/>
          <w:szCs w:val="24"/>
        </w:rPr>
        <w:t xml:space="preserve"> Optical patient</w:t>
      </w:r>
    </w:p>
    <w:p w14:paraId="67789E32" w14:textId="77777777" w:rsidR="0050610F" w:rsidRPr="008D5009" w:rsidRDefault="0050610F" w:rsidP="0050610F">
      <w:pPr>
        <w:pStyle w:val="ListParagraph"/>
        <w:numPr>
          <w:ilvl w:val="0"/>
          <w:numId w:val="5"/>
        </w:numPr>
        <w:tabs>
          <w:tab w:val="left" w:pos="2090"/>
        </w:tabs>
        <w:spacing w:before="200"/>
        <w:ind w:left="357" w:hanging="357"/>
        <w:rPr>
          <w:rFonts w:ascii="Arial" w:hAnsi="Arial" w:cs="Arial"/>
          <w:sz w:val="24"/>
          <w:szCs w:val="24"/>
        </w:rPr>
      </w:pPr>
      <w:r w:rsidRPr="008D5009">
        <w:rPr>
          <w:rFonts w:ascii="Arial" w:hAnsi="Arial" w:cs="Arial"/>
          <w:sz w:val="24"/>
          <w:szCs w:val="24"/>
        </w:rPr>
        <w:t xml:space="preserve"> Optometrist</w:t>
      </w:r>
    </w:p>
    <w:p w14:paraId="1959C8A5" w14:textId="77777777" w:rsidR="0050610F" w:rsidRPr="008D5009" w:rsidRDefault="0050610F" w:rsidP="0050610F">
      <w:pPr>
        <w:pStyle w:val="ListParagraph"/>
        <w:numPr>
          <w:ilvl w:val="0"/>
          <w:numId w:val="5"/>
        </w:numPr>
        <w:tabs>
          <w:tab w:val="left" w:pos="2090"/>
        </w:tabs>
        <w:spacing w:before="200"/>
        <w:ind w:left="357" w:hanging="357"/>
        <w:rPr>
          <w:rFonts w:ascii="Arial" w:hAnsi="Arial" w:cs="Arial"/>
          <w:sz w:val="24"/>
          <w:szCs w:val="24"/>
        </w:rPr>
      </w:pPr>
      <w:r w:rsidRPr="008D5009">
        <w:rPr>
          <w:rFonts w:ascii="Arial" w:hAnsi="Arial" w:cs="Arial"/>
          <w:sz w:val="24"/>
          <w:szCs w:val="24"/>
        </w:rPr>
        <w:t xml:space="preserve"> Dispensing optician</w:t>
      </w:r>
    </w:p>
    <w:p w14:paraId="24732BAC" w14:textId="77777777" w:rsidR="0050610F" w:rsidRPr="008D5009" w:rsidRDefault="0050610F" w:rsidP="0050610F">
      <w:pPr>
        <w:pStyle w:val="ListParagraph"/>
        <w:numPr>
          <w:ilvl w:val="0"/>
          <w:numId w:val="5"/>
        </w:numPr>
        <w:tabs>
          <w:tab w:val="left" w:pos="2090"/>
        </w:tabs>
        <w:spacing w:before="200"/>
        <w:ind w:left="357" w:hanging="357"/>
        <w:rPr>
          <w:rFonts w:ascii="Arial" w:hAnsi="Arial" w:cs="Arial"/>
          <w:sz w:val="24"/>
          <w:szCs w:val="24"/>
        </w:rPr>
      </w:pPr>
      <w:r w:rsidRPr="008D5009">
        <w:rPr>
          <w:rFonts w:ascii="Arial" w:hAnsi="Arial" w:cs="Arial"/>
          <w:sz w:val="24"/>
          <w:szCs w:val="24"/>
        </w:rPr>
        <w:t xml:space="preserve"> Therapeutic prescribing optometrist</w:t>
      </w:r>
    </w:p>
    <w:p w14:paraId="715F3521" w14:textId="77777777" w:rsidR="0050610F" w:rsidRPr="008D5009" w:rsidRDefault="0050610F" w:rsidP="0050610F">
      <w:pPr>
        <w:pStyle w:val="ListParagraph"/>
        <w:numPr>
          <w:ilvl w:val="0"/>
          <w:numId w:val="5"/>
        </w:numPr>
        <w:tabs>
          <w:tab w:val="left" w:pos="2090"/>
        </w:tabs>
        <w:spacing w:before="200"/>
        <w:ind w:left="357" w:hanging="357"/>
        <w:rPr>
          <w:rFonts w:ascii="Arial" w:hAnsi="Arial" w:cs="Arial"/>
          <w:sz w:val="24"/>
          <w:szCs w:val="24"/>
        </w:rPr>
      </w:pPr>
      <w:r w:rsidRPr="008D5009">
        <w:rPr>
          <w:rFonts w:ascii="Arial" w:hAnsi="Arial" w:cs="Arial"/>
          <w:sz w:val="24"/>
          <w:szCs w:val="24"/>
        </w:rPr>
        <w:t xml:space="preserve"> Contact lens optician</w:t>
      </w:r>
    </w:p>
    <w:p w14:paraId="6C863669" w14:textId="77777777" w:rsidR="0050610F" w:rsidRPr="008D5009" w:rsidRDefault="0050610F" w:rsidP="0050610F">
      <w:pPr>
        <w:pStyle w:val="ListParagraph"/>
        <w:numPr>
          <w:ilvl w:val="0"/>
          <w:numId w:val="5"/>
        </w:numPr>
        <w:tabs>
          <w:tab w:val="left" w:pos="2090"/>
        </w:tabs>
        <w:spacing w:before="200"/>
        <w:ind w:left="357" w:hanging="357"/>
        <w:rPr>
          <w:rFonts w:ascii="Arial" w:hAnsi="Arial" w:cs="Arial"/>
          <w:sz w:val="24"/>
          <w:szCs w:val="24"/>
        </w:rPr>
      </w:pPr>
      <w:r w:rsidRPr="008D5009">
        <w:rPr>
          <w:rFonts w:ascii="Arial" w:hAnsi="Arial" w:cs="Arial"/>
          <w:sz w:val="24"/>
          <w:szCs w:val="24"/>
        </w:rPr>
        <w:t xml:space="preserve"> Student optometrist</w:t>
      </w:r>
    </w:p>
    <w:p w14:paraId="73E24B0F" w14:textId="77777777" w:rsidR="0050610F" w:rsidRPr="008D5009" w:rsidRDefault="0050610F" w:rsidP="0050610F">
      <w:pPr>
        <w:pStyle w:val="ListParagraph"/>
        <w:numPr>
          <w:ilvl w:val="0"/>
          <w:numId w:val="5"/>
        </w:numPr>
        <w:tabs>
          <w:tab w:val="left" w:pos="2090"/>
        </w:tabs>
        <w:spacing w:before="200"/>
        <w:ind w:left="357" w:hanging="357"/>
        <w:rPr>
          <w:rFonts w:ascii="Arial" w:hAnsi="Arial" w:cs="Arial"/>
          <w:sz w:val="24"/>
          <w:szCs w:val="24"/>
        </w:rPr>
      </w:pPr>
      <w:r w:rsidRPr="008D5009">
        <w:rPr>
          <w:rFonts w:ascii="Arial" w:hAnsi="Arial" w:cs="Arial"/>
          <w:sz w:val="24"/>
          <w:szCs w:val="24"/>
        </w:rPr>
        <w:lastRenderedPageBreak/>
        <w:t xml:space="preserve"> Student dispensing optician</w:t>
      </w:r>
    </w:p>
    <w:p w14:paraId="4B667476" w14:textId="77777777" w:rsidR="0050610F" w:rsidRPr="008D5009" w:rsidRDefault="0050610F" w:rsidP="0050610F">
      <w:pPr>
        <w:pStyle w:val="ListParagraph"/>
        <w:numPr>
          <w:ilvl w:val="0"/>
          <w:numId w:val="5"/>
        </w:numPr>
        <w:tabs>
          <w:tab w:val="left" w:pos="2090"/>
        </w:tabs>
        <w:spacing w:before="200"/>
        <w:ind w:left="357" w:hanging="357"/>
        <w:rPr>
          <w:rFonts w:ascii="Arial" w:hAnsi="Arial" w:cs="Arial"/>
          <w:sz w:val="24"/>
          <w:szCs w:val="24"/>
        </w:rPr>
      </w:pPr>
      <w:r w:rsidRPr="008D5009">
        <w:rPr>
          <w:rFonts w:ascii="Arial" w:hAnsi="Arial" w:cs="Arial"/>
          <w:sz w:val="24"/>
          <w:szCs w:val="24"/>
        </w:rPr>
        <w:t xml:space="preserve"> Business registrant / employer</w:t>
      </w:r>
    </w:p>
    <w:p w14:paraId="348EB001" w14:textId="77777777" w:rsidR="0050610F" w:rsidRPr="008D5009" w:rsidRDefault="0050610F" w:rsidP="0050610F">
      <w:pPr>
        <w:pStyle w:val="ListParagraph"/>
        <w:numPr>
          <w:ilvl w:val="0"/>
          <w:numId w:val="5"/>
        </w:numPr>
        <w:tabs>
          <w:tab w:val="left" w:pos="2090"/>
        </w:tabs>
        <w:spacing w:before="200"/>
        <w:ind w:left="357" w:hanging="357"/>
        <w:rPr>
          <w:rFonts w:ascii="Arial" w:hAnsi="Arial" w:cs="Arial"/>
          <w:sz w:val="24"/>
          <w:szCs w:val="24"/>
        </w:rPr>
      </w:pPr>
      <w:r w:rsidRPr="008D5009">
        <w:rPr>
          <w:rFonts w:ascii="Arial" w:hAnsi="Arial" w:cs="Arial"/>
          <w:sz w:val="24"/>
          <w:szCs w:val="24"/>
        </w:rPr>
        <w:t xml:space="preserve"> CPD provider</w:t>
      </w:r>
    </w:p>
    <w:p w14:paraId="6102E7BC" w14:textId="77777777" w:rsidR="0050610F" w:rsidRPr="008D5009" w:rsidRDefault="0050610F" w:rsidP="0050610F">
      <w:pPr>
        <w:pStyle w:val="ListParagraph"/>
        <w:numPr>
          <w:ilvl w:val="0"/>
          <w:numId w:val="5"/>
        </w:numPr>
        <w:tabs>
          <w:tab w:val="left" w:pos="2090"/>
        </w:tabs>
        <w:spacing w:before="200"/>
        <w:ind w:left="357" w:hanging="357"/>
        <w:rPr>
          <w:rFonts w:ascii="Arial" w:hAnsi="Arial" w:cs="Arial"/>
          <w:sz w:val="24"/>
          <w:szCs w:val="24"/>
        </w:rPr>
      </w:pPr>
      <w:r w:rsidRPr="008D5009">
        <w:rPr>
          <w:rFonts w:ascii="Arial" w:hAnsi="Arial" w:cs="Arial"/>
          <w:sz w:val="24"/>
          <w:szCs w:val="24"/>
        </w:rPr>
        <w:t xml:space="preserve"> Education provider</w:t>
      </w:r>
    </w:p>
    <w:p w14:paraId="4780FB2D" w14:textId="77777777" w:rsidR="0050610F" w:rsidRPr="008D5009" w:rsidRDefault="0050610F" w:rsidP="0050610F">
      <w:pPr>
        <w:pStyle w:val="ListParagraph"/>
        <w:numPr>
          <w:ilvl w:val="0"/>
          <w:numId w:val="5"/>
        </w:numPr>
        <w:tabs>
          <w:tab w:val="left" w:pos="2090"/>
        </w:tabs>
        <w:spacing w:before="200"/>
        <w:ind w:left="357" w:hanging="357"/>
        <w:rPr>
          <w:rFonts w:ascii="Arial" w:hAnsi="Arial" w:cs="Arial"/>
          <w:sz w:val="24"/>
          <w:szCs w:val="24"/>
        </w:rPr>
      </w:pPr>
      <w:r w:rsidRPr="008D5009">
        <w:rPr>
          <w:rFonts w:ascii="Arial" w:hAnsi="Arial" w:cs="Arial"/>
          <w:sz w:val="24"/>
          <w:szCs w:val="24"/>
        </w:rPr>
        <w:t xml:space="preserve"> Patient representative charity/organisation</w:t>
      </w:r>
    </w:p>
    <w:p w14:paraId="3A30CC0F" w14:textId="77777777" w:rsidR="0050610F" w:rsidRPr="008D5009" w:rsidRDefault="0050610F" w:rsidP="0050610F">
      <w:pPr>
        <w:pStyle w:val="ListParagraph"/>
        <w:numPr>
          <w:ilvl w:val="0"/>
          <w:numId w:val="5"/>
        </w:numPr>
        <w:tabs>
          <w:tab w:val="left" w:pos="2090"/>
        </w:tabs>
        <w:spacing w:before="200"/>
        <w:ind w:left="357" w:hanging="357"/>
        <w:rPr>
          <w:rFonts w:ascii="Arial" w:hAnsi="Arial" w:cs="Arial"/>
          <w:sz w:val="24"/>
          <w:szCs w:val="24"/>
        </w:rPr>
      </w:pPr>
      <w:r w:rsidRPr="008D5009">
        <w:rPr>
          <w:rFonts w:ascii="Arial" w:hAnsi="Arial" w:cs="Arial"/>
          <w:sz w:val="24"/>
          <w:szCs w:val="24"/>
        </w:rPr>
        <w:t xml:space="preserve"> Optical professional/representative body</w:t>
      </w:r>
    </w:p>
    <w:p w14:paraId="7D1125B3" w14:textId="77777777" w:rsidR="0050610F" w:rsidRPr="008D5009" w:rsidRDefault="0050610F" w:rsidP="0050610F">
      <w:pPr>
        <w:pStyle w:val="ListParagraph"/>
        <w:numPr>
          <w:ilvl w:val="0"/>
          <w:numId w:val="5"/>
        </w:numPr>
        <w:tabs>
          <w:tab w:val="left" w:pos="2090"/>
        </w:tabs>
        <w:spacing w:before="200"/>
        <w:ind w:left="357" w:hanging="357"/>
        <w:rPr>
          <w:rFonts w:ascii="Arial" w:hAnsi="Arial" w:cs="Arial"/>
          <w:sz w:val="24"/>
          <w:szCs w:val="24"/>
        </w:rPr>
      </w:pPr>
      <w:r w:rsidRPr="008D5009">
        <w:rPr>
          <w:rFonts w:ascii="Arial" w:hAnsi="Arial" w:cs="Arial"/>
          <w:sz w:val="24"/>
          <w:szCs w:val="24"/>
        </w:rPr>
        <w:t xml:space="preserve"> Government department</w:t>
      </w:r>
    </w:p>
    <w:p w14:paraId="15E04475" w14:textId="77777777" w:rsidR="0050610F" w:rsidRPr="008D5009" w:rsidRDefault="0050610F" w:rsidP="0050610F">
      <w:pPr>
        <w:pStyle w:val="ListParagraph"/>
        <w:numPr>
          <w:ilvl w:val="0"/>
          <w:numId w:val="5"/>
        </w:numPr>
        <w:tabs>
          <w:tab w:val="left" w:pos="2090"/>
        </w:tabs>
        <w:spacing w:before="200"/>
        <w:ind w:left="357" w:hanging="357"/>
        <w:rPr>
          <w:rFonts w:ascii="Arial" w:hAnsi="Arial" w:cs="Arial"/>
          <w:sz w:val="24"/>
          <w:szCs w:val="24"/>
        </w:rPr>
      </w:pPr>
      <w:r w:rsidRPr="008D5009">
        <w:rPr>
          <w:rFonts w:ascii="Arial" w:hAnsi="Arial" w:cs="Arial"/>
          <w:sz w:val="24"/>
          <w:szCs w:val="24"/>
        </w:rPr>
        <w:t xml:space="preserve"> Commissioning body</w:t>
      </w:r>
    </w:p>
    <w:p w14:paraId="57AEFCDE" w14:textId="77777777" w:rsidR="0050610F" w:rsidRPr="008D5009" w:rsidRDefault="0050610F" w:rsidP="0050610F">
      <w:pPr>
        <w:pStyle w:val="ListParagraph"/>
        <w:numPr>
          <w:ilvl w:val="0"/>
          <w:numId w:val="5"/>
        </w:numPr>
        <w:tabs>
          <w:tab w:val="left" w:pos="2090"/>
        </w:tabs>
        <w:spacing w:before="200"/>
        <w:ind w:left="357" w:hanging="357"/>
        <w:rPr>
          <w:rFonts w:ascii="Arial" w:hAnsi="Arial" w:cs="Arial"/>
          <w:sz w:val="24"/>
          <w:szCs w:val="24"/>
        </w:rPr>
      </w:pPr>
      <w:r w:rsidRPr="008D5009">
        <w:rPr>
          <w:rFonts w:ascii="Arial" w:hAnsi="Arial" w:cs="Arial"/>
          <w:sz w:val="24"/>
          <w:szCs w:val="24"/>
        </w:rPr>
        <w:t xml:space="preserve"> Other</w:t>
      </w:r>
    </w:p>
    <w:p w14:paraId="6F27AB9C" w14:textId="77777777" w:rsidR="0050610F" w:rsidRDefault="0050610F" w:rsidP="0050610F">
      <w:pPr>
        <w:tabs>
          <w:tab w:val="left" w:pos="2090"/>
        </w:tabs>
        <w:rPr>
          <w:rFonts w:ascii="Arial" w:hAnsi="Arial" w:cs="Arial"/>
          <w:sz w:val="24"/>
          <w:szCs w:val="24"/>
        </w:rPr>
      </w:pPr>
      <w:r w:rsidRPr="008D5009">
        <w:rPr>
          <w:rFonts w:ascii="Arial" w:hAnsi="Arial" w:cs="Arial"/>
          <w:sz w:val="24"/>
          <w:szCs w:val="24"/>
        </w:rPr>
        <w:t>If other, please specify</w:t>
      </w:r>
      <w:r>
        <w:rPr>
          <w:rFonts w:ascii="Arial" w:hAnsi="Arial" w:cs="Arial"/>
          <w:sz w:val="24"/>
          <w:szCs w:val="24"/>
        </w:rPr>
        <w:t>:</w:t>
      </w:r>
    </w:p>
    <w:p w14:paraId="5FEF6D24" w14:textId="77777777" w:rsidR="0050610F" w:rsidRPr="00776139" w:rsidRDefault="0050610F" w:rsidP="0050610F">
      <w:pPr>
        <w:tabs>
          <w:tab w:val="left" w:pos="2090"/>
        </w:tabs>
        <w:rPr>
          <w:rFonts w:ascii="Arial" w:hAnsi="Arial" w:cs="Arial"/>
          <w:b/>
          <w:bCs/>
          <w:sz w:val="24"/>
          <w:szCs w:val="24"/>
        </w:rPr>
      </w:pPr>
      <w:r w:rsidRPr="00776139">
        <w:rPr>
          <w:rFonts w:ascii="Arial" w:hAnsi="Arial" w:cs="Arial"/>
          <w:b/>
          <w:bCs/>
          <w:sz w:val="24"/>
          <w:szCs w:val="24"/>
        </w:rPr>
        <w:t>Statement</w:t>
      </w:r>
    </w:p>
    <w:p w14:paraId="7F3AE673" w14:textId="77777777" w:rsidR="0050610F" w:rsidRPr="006E462E" w:rsidRDefault="0050610F" w:rsidP="0050610F">
      <w:pPr>
        <w:pStyle w:val="ListParagraph"/>
        <w:numPr>
          <w:ilvl w:val="0"/>
          <w:numId w:val="1"/>
        </w:numPr>
        <w:tabs>
          <w:tab w:val="left" w:pos="2090"/>
        </w:tabs>
        <w:ind w:left="357" w:hanging="357"/>
        <w:contextualSpacing w:val="0"/>
        <w:rPr>
          <w:rFonts w:ascii="Arial" w:hAnsi="Arial" w:cs="Arial"/>
          <w:b/>
          <w:bCs/>
          <w:sz w:val="24"/>
          <w:szCs w:val="24"/>
        </w:rPr>
      </w:pPr>
      <w:r w:rsidRPr="5C34F1CF">
        <w:rPr>
          <w:rFonts w:ascii="Arial" w:hAnsi="Arial" w:cs="Arial"/>
          <w:b/>
          <w:bCs/>
          <w:sz w:val="24"/>
          <w:szCs w:val="24"/>
        </w:rPr>
        <w:t xml:space="preserve">To what extent do you agree with the content of the </w:t>
      </w:r>
      <w:r>
        <w:rPr>
          <w:rFonts w:ascii="Arial" w:hAnsi="Arial" w:cs="Arial"/>
          <w:b/>
          <w:bCs/>
          <w:sz w:val="24"/>
          <w:szCs w:val="24"/>
        </w:rPr>
        <w:t>draft verification and aftercare statement</w:t>
      </w:r>
      <w:r w:rsidRPr="5C34F1CF">
        <w:rPr>
          <w:rFonts w:ascii="Arial" w:hAnsi="Arial" w:cs="Arial"/>
          <w:b/>
          <w:bCs/>
          <w:sz w:val="24"/>
          <w:szCs w:val="24"/>
        </w:rPr>
        <w:t>?</w:t>
      </w:r>
    </w:p>
    <w:p w14:paraId="11A7CAF5" w14:textId="77777777" w:rsidR="0050610F" w:rsidRDefault="0050610F" w:rsidP="0050610F">
      <w:pPr>
        <w:pStyle w:val="ListParagraph"/>
        <w:numPr>
          <w:ilvl w:val="0"/>
          <w:numId w:val="5"/>
        </w:numPr>
        <w:tabs>
          <w:tab w:val="left" w:pos="2090"/>
        </w:tabs>
        <w:spacing w:before="200"/>
        <w:ind w:left="357" w:hanging="357"/>
        <w:rPr>
          <w:rFonts w:ascii="Arial" w:hAnsi="Arial" w:cs="Arial"/>
          <w:sz w:val="24"/>
          <w:szCs w:val="24"/>
        </w:rPr>
      </w:pPr>
      <w:r>
        <w:rPr>
          <w:rFonts w:ascii="Arial" w:hAnsi="Arial" w:cs="Arial"/>
          <w:sz w:val="24"/>
          <w:szCs w:val="24"/>
        </w:rPr>
        <w:t xml:space="preserve">Strongly agree </w:t>
      </w:r>
    </w:p>
    <w:p w14:paraId="6D21D22C" w14:textId="77777777" w:rsidR="0050610F" w:rsidRDefault="0050610F" w:rsidP="0050610F">
      <w:pPr>
        <w:pStyle w:val="ListParagraph"/>
        <w:numPr>
          <w:ilvl w:val="0"/>
          <w:numId w:val="5"/>
        </w:numPr>
        <w:tabs>
          <w:tab w:val="left" w:pos="2090"/>
        </w:tabs>
        <w:spacing w:before="200"/>
        <w:ind w:left="357" w:hanging="357"/>
        <w:rPr>
          <w:rFonts w:ascii="Arial" w:hAnsi="Arial" w:cs="Arial"/>
          <w:sz w:val="24"/>
          <w:szCs w:val="24"/>
        </w:rPr>
      </w:pPr>
      <w:r>
        <w:rPr>
          <w:rFonts w:ascii="Arial" w:hAnsi="Arial" w:cs="Arial"/>
          <w:sz w:val="24"/>
          <w:szCs w:val="24"/>
        </w:rPr>
        <w:t xml:space="preserve">Agree </w:t>
      </w:r>
    </w:p>
    <w:p w14:paraId="4588D287" w14:textId="77777777" w:rsidR="0050610F" w:rsidRDefault="0050610F" w:rsidP="0050610F">
      <w:pPr>
        <w:pStyle w:val="ListParagraph"/>
        <w:numPr>
          <w:ilvl w:val="0"/>
          <w:numId w:val="5"/>
        </w:numPr>
        <w:tabs>
          <w:tab w:val="left" w:pos="2090"/>
        </w:tabs>
        <w:spacing w:before="200"/>
        <w:ind w:left="357" w:hanging="357"/>
        <w:rPr>
          <w:rFonts w:ascii="Arial" w:hAnsi="Arial" w:cs="Arial"/>
          <w:sz w:val="24"/>
          <w:szCs w:val="24"/>
        </w:rPr>
      </w:pPr>
      <w:r>
        <w:rPr>
          <w:rFonts w:ascii="Arial" w:hAnsi="Arial" w:cs="Arial"/>
          <w:sz w:val="24"/>
          <w:szCs w:val="24"/>
        </w:rPr>
        <w:t xml:space="preserve">Neither agree nor disagree </w:t>
      </w:r>
    </w:p>
    <w:p w14:paraId="2D01584A" w14:textId="77777777" w:rsidR="0050610F" w:rsidRPr="00387225" w:rsidRDefault="0050610F" w:rsidP="0050610F">
      <w:pPr>
        <w:pStyle w:val="ListParagraph"/>
        <w:numPr>
          <w:ilvl w:val="0"/>
          <w:numId w:val="5"/>
        </w:numPr>
        <w:tabs>
          <w:tab w:val="left" w:pos="2090"/>
        </w:tabs>
        <w:spacing w:before="200"/>
        <w:ind w:left="357" w:hanging="357"/>
        <w:rPr>
          <w:rFonts w:ascii="Arial" w:hAnsi="Arial" w:cs="Arial"/>
          <w:sz w:val="24"/>
          <w:szCs w:val="24"/>
          <w:highlight w:val="yellow"/>
        </w:rPr>
      </w:pPr>
      <w:r w:rsidRPr="00387225">
        <w:rPr>
          <w:rFonts w:ascii="Arial" w:hAnsi="Arial" w:cs="Arial"/>
          <w:sz w:val="24"/>
          <w:szCs w:val="24"/>
          <w:highlight w:val="yellow"/>
        </w:rPr>
        <w:t xml:space="preserve">Disagree </w:t>
      </w:r>
    </w:p>
    <w:p w14:paraId="27A4E128" w14:textId="77777777" w:rsidR="0050610F" w:rsidRDefault="0050610F" w:rsidP="0050610F">
      <w:pPr>
        <w:pStyle w:val="ListParagraph"/>
        <w:numPr>
          <w:ilvl w:val="0"/>
          <w:numId w:val="5"/>
        </w:numPr>
        <w:tabs>
          <w:tab w:val="left" w:pos="2090"/>
        </w:tabs>
        <w:spacing w:before="200"/>
        <w:ind w:left="357" w:hanging="357"/>
        <w:rPr>
          <w:rFonts w:ascii="Arial" w:hAnsi="Arial" w:cs="Arial"/>
          <w:sz w:val="24"/>
          <w:szCs w:val="24"/>
        </w:rPr>
      </w:pPr>
      <w:r>
        <w:rPr>
          <w:rFonts w:ascii="Arial" w:hAnsi="Arial" w:cs="Arial"/>
          <w:sz w:val="24"/>
          <w:szCs w:val="24"/>
        </w:rPr>
        <w:t>Strongly disagree</w:t>
      </w:r>
    </w:p>
    <w:p w14:paraId="7B5E7FF0" w14:textId="77777777" w:rsidR="0050610F" w:rsidRDefault="0050610F" w:rsidP="0050610F">
      <w:pPr>
        <w:rPr>
          <w:rFonts w:ascii="Arial" w:hAnsi="Arial" w:cs="Arial"/>
          <w:sz w:val="24"/>
          <w:szCs w:val="24"/>
        </w:rPr>
      </w:pPr>
      <w:r>
        <w:rPr>
          <w:rFonts w:ascii="Arial" w:hAnsi="Arial" w:cs="Arial"/>
          <w:sz w:val="24"/>
          <w:szCs w:val="24"/>
        </w:rPr>
        <w:t>If you answered ‘disagree’ or ‘strongly disagree’, please explain your reasons.</w:t>
      </w:r>
    </w:p>
    <w:tbl>
      <w:tblPr>
        <w:tblStyle w:val="TableGrid"/>
        <w:tblW w:w="0" w:type="auto"/>
        <w:tblLook w:val="04A0" w:firstRow="1" w:lastRow="0" w:firstColumn="1" w:lastColumn="0" w:noHBand="0" w:noVBand="1"/>
      </w:tblPr>
      <w:tblGrid>
        <w:gridCol w:w="9016"/>
      </w:tblGrid>
      <w:tr w:rsidR="0050610F" w14:paraId="50EFA9EC" w14:textId="77777777" w:rsidTr="00A35E0E">
        <w:tc>
          <w:tcPr>
            <w:tcW w:w="9016" w:type="dxa"/>
          </w:tcPr>
          <w:p w14:paraId="735F142B" w14:textId="77777777" w:rsidR="0050610F" w:rsidRPr="00416174" w:rsidRDefault="0050610F" w:rsidP="00A35E0E">
            <w:pPr>
              <w:rPr>
                <w:rFonts w:ascii="Arial" w:hAnsi="Arial" w:cs="Arial"/>
                <w:b/>
                <w:bCs/>
                <w:i/>
                <w:iCs/>
                <w:color w:val="0070C0"/>
                <w:sz w:val="24"/>
                <w:szCs w:val="24"/>
                <w:u w:val="single"/>
              </w:rPr>
            </w:pPr>
            <w:r w:rsidRPr="00416174">
              <w:rPr>
                <w:rFonts w:ascii="Arial" w:hAnsi="Arial" w:cs="Arial"/>
                <w:b/>
                <w:bCs/>
                <w:i/>
                <w:iCs/>
                <w:color w:val="0070C0"/>
                <w:sz w:val="24"/>
                <w:szCs w:val="24"/>
                <w:u w:val="single"/>
              </w:rPr>
              <w:t xml:space="preserve">Draft </w:t>
            </w:r>
            <w:r>
              <w:rPr>
                <w:rFonts w:ascii="Arial" w:hAnsi="Arial" w:cs="Arial"/>
                <w:b/>
                <w:bCs/>
                <w:i/>
                <w:iCs/>
                <w:color w:val="0070C0"/>
                <w:sz w:val="24"/>
                <w:szCs w:val="24"/>
                <w:u w:val="single"/>
              </w:rPr>
              <w:t>verification statement</w:t>
            </w:r>
            <w:r w:rsidRPr="00416174">
              <w:rPr>
                <w:rFonts w:ascii="Arial" w:hAnsi="Arial" w:cs="Arial"/>
                <w:b/>
                <w:bCs/>
                <w:i/>
                <w:iCs/>
                <w:color w:val="0070C0"/>
                <w:sz w:val="24"/>
                <w:szCs w:val="24"/>
                <w:u w:val="single"/>
              </w:rPr>
              <w:t xml:space="preserve">: </w:t>
            </w:r>
          </w:p>
          <w:p w14:paraId="2195AABC" w14:textId="77777777" w:rsidR="0050610F" w:rsidRPr="00416174" w:rsidRDefault="0050610F" w:rsidP="00A35E0E">
            <w:pPr>
              <w:rPr>
                <w:rFonts w:ascii="Arial" w:hAnsi="Arial" w:cs="Arial"/>
                <w:b/>
                <w:bCs/>
                <w:i/>
                <w:iCs/>
                <w:color w:val="0070C0"/>
                <w:sz w:val="24"/>
                <w:szCs w:val="24"/>
              </w:rPr>
            </w:pPr>
            <w:r w:rsidRPr="00416174">
              <w:rPr>
                <w:rFonts w:ascii="Arial" w:hAnsi="Arial" w:cs="Arial"/>
                <w:b/>
                <w:bCs/>
                <w:i/>
                <w:iCs/>
                <w:color w:val="0070C0"/>
                <w:sz w:val="24"/>
                <w:szCs w:val="24"/>
              </w:rPr>
              <w:t xml:space="preserve">ABDO would agree that an in-date contact lens specification signed by an appropriate registrant (including their GOC number and UK practice address) should not require further verification. </w:t>
            </w:r>
          </w:p>
          <w:p w14:paraId="05C3C48B" w14:textId="77777777" w:rsidR="0050610F" w:rsidRPr="00416174" w:rsidRDefault="0050610F" w:rsidP="00A35E0E">
            <w:pPr>
              <w:rPr>
                <w:rFonts w:ascii="Arial" w:hAnsi="Arial" w:cs="Arial"/>
                <w:b/>
                <w:bCs/>
                <w:i/>
                <w:iCs/>
                <w:color w:val="0070C0"/>
                <w:sz w:val="24"/>
                <w:szCs w:val="24"/>
              </w:rPr>
            </w:pPr>
            <w:r w:rsidRPr="00416174">
              <w:rPr>
                <w:rFonts w:ascii="Arial" w:hAnsi="Arial" w:cs="Arial"/>
                <w:b/>
                <w:bCs/>
                <w:i/>
                <w:iCs/>
                <w:color w:val="0070C0"/>
                <w:sz w:val="24"/>
                <w:szCs w:val="24"/>
              </w:rPr>
              <w:t>Verification should also always be sought if there is any confusion regarding the specification details, concerns with the validity of the specification (or copy specification), or any ambiguity around who has issued the document.</w:t>
            </w:r>
          </w:p>
          <w:p w14:paraId="4257BE98" w14:textId="187471EF" w:rsidR="0050610F" w:rsidRPr="00416174" w:rsidRDefault="0050610F" w:rsidP="00A35E0E">
            <w:pPr>
              <w:rPr>
                <w:rFonts w:ascii="Arial" w:hAnsi="Arial" w:cs="Arial"/>
                <w:b/>
                <w:bCs/>
                <w:i/>
                <w:iCs/>
                <w:color w:val="0070C0"/>
                <w:sz w:val="24"/>
                <w:szCs w:val="24"/>
              </w:rPr>
            </w:pPr>
            <w:r w:rsidRPr="00416174">
              <w:rPr>
                <w:rFonts w:ascii="Arial" w:hAnsi="Arial" w:cs="Arial"/>
                <w:b/>
                <w:bCs/>
                <w:i/>
                <w:iCs/>
                <w:color w:val="0070C0"/>
                <w:sz w:val="24"/>
                <w:szCs w:val="24"/>
              </w:rPr>
              <w:t>If a patient does not have a specification that meets this requirement, or there are any concerns with the specification (or copy) then the supplier must seek to verify with the issuer</w:t>
            </w:r>
            <w:r w:rsidR="00770303">
              <w:rPr>
                <w:rFonts w:ascii="Arial" w:hAnsi="Arial" w:cs="Arial"/>
                <w:b/>
                <w:bCs/>
                <w:i/>
                <w:iCs/>
                <w:color w:val="0070C0"/>
                <w:sz w:val="24"/>
                <w:szCs w:val="24"/>
              </w:rPr>
              <w:t xml:space="preserve"> as per</w:t>
            </w:r>
            <w:r w:rsidR="00AC3C7E">
              <w:rPr>
                <w:rFonts w:ascii="Arial" w:hAnsi="Arial" w:cs="Arial"/>
                <w:b/>
                <w:bCs/>
                <w:i/>
                <w:iCs/>
                <w:color w:val="0070C0"/>
                <w:sz w:val="24"/>
                <w:szCs w:val="24"/>
              </w:rPr>
              <w:t xml:space="preserve"> section 27(3)(iii) of the 1989 Opticians Act</w:t>
            </w:r>
            <w:r w:rsidRPr="00416174">
              <w:rPr>
                <w:rFonts w:ascii="Arial" w:hAnsi="Arial" w:cs="Arial"/>
                <w:b/>
                <w:bCs/>
                <w:i/>
                <w:iCs/>
                <w:color w:val="0070C0"/>
                <w:sz w:val="24"/>
                <w:szCs w:val="24"/>
              </w:rPr>
              <w:t>.</w:t>
            </w:r>
          </w:p>
          <w:p w14:paraId="3B37AC9A" w14:textId="77777777" w:rsidR="0050610F" w:rsidRPr="00416174" w:rsidRDefault="0050610F" w:rsidP="00A35E0E">
            <w:pPr>
              <w:rPr>
                <w:rFonts w:ascii="Arial" w:hAnsi="Arial" w:cs="Arial"/>
                <w:b/>
                <w:bCs/>
                <w:i/>
                <w:iCs/>
                <w:color w:val="0070C0"/>
                <w:sz w:val="24"/>
                <w:szCs w:val="24"/>
              </w:rPr>
            </w:pPr>
            <w:r w:rsidRPr="00416174">
              <w:rPr>
                <w:rFonts w:ascii="Arial" w:hAnsi="Arial" w:cs="Arial"/>
                <w:b/>
                <w:bCs/>
                <w:i/>
                <w:iCs/>
                <w:color w:val="0070C0"/>
                <w:sz w:val="24"/>
                <w:szCs w:val="24"/>
              </w:rPr>
              <w:t>In the event of the supplier being unable to verify the contact lens specifications then it should not be able to supply contact lenses to the patient.</w:t>
            </w:r>
          </w:p>
          <w:p w14:paraId="61E5728D" w14:textId="77777777" w:rsidR="0050610F" w:rsidRPr="00416174" w:rsidRDefault="0050610F" w:rsidP="00A35E0E">
            <w:pPr>
              <w:rPr>
                <w:rFonts w:ascii="Arial" w:hAnsi="Arial" w:cs="Arial"/>
                <w:b/>
                <w:bCs/>
                <w:i/>
                <w:iCs/>
                <w:color w:val="0070C0"/>
                <w:sz w:val="24"/>
                <w:szCs w:val="24"/>
              </w:rPr>
            </w:pPr>
            <w:r w:rsidRPr="00416174">
              <w:rPr>
                <w:rFonts w:ascii="Arial" w:hAnsi="Arial" w:cs="Arial"/>
                <w:b/>
                <w:bCs/>
                <w:i/>
                <w:iCs/>
                <w:color w:val="0070C0"/>
                <w:sz w:val="24"/>
                <w:szCs w:val="24"/>
              </w:rPr>
              <w:t>Verification of contact lens specifications should apply to both prescription and non-prescription (plano) contact lenses.</w:t>
            </w:r>
          </w:p>
          <w:p w14:paraId="3A686690" w14:textId="77777777" w:rsidR="0050610F" w:rsidRPr="00416174" w:rsidRDefault="0050610F" w:rsidP="00A35E0E">
            <w:pPr>
              <w:rPr>
                <w:rFonts w:ascii="Arial" w:hAnsi="Arial" w:cs="Arial"/>
                <w:b/>
                <w:bCs/>
                <w:i/>
                <w:iCs/>
                <w:color w:val="0070C0"/>
                <w:sz w:val="24"/>
                <w:szCs w:val="24"/>
              </w:rPr>
            </w:pPr>
          </w:p>
          <w:p w14:paraId="523365E6" w14:textId="77777777" w:rsidR="0050610F" w:rsidRPr="00416174" w:rsidRDefault="0050610F" w:rsidP="00A35E0E">
            <w:pPr>
              <w:rPr>
                <w:rFonts w:ascii="Arial" w:hAnsi="Arial" w:cs="Arial"/>
                <w:b/>
                <w:bCs/>
                <w:i/>
                <w:iCs/>
                <w:color w:val="0070C0"/>
                <w:sz w:val="24"/>
                <w:szCs w:val="24"/>
                <w:u w:val="single"/>
              </w:rPr>
            </w:pPr>
            <w:r w:rsidRPr="00416174">
              <w:rPr>
                <w:rFonts w:ascii="Arial" w:hAnsi="Arial" w:cs="Arial"/>
                <w:b/>
                <w:bCs/>
                <w:i/>
                <w:iCs/>
                <w:color w:val="0070C0"/>
                <w:sz w:val="24"/>
                <w:szCs w:val="24"/>
                <w:u w:val="single"/>
              </w:rPr>
              <w:t xml:space="preserve">Aftercare statement: </w:t>
            </w:r>
          </w:p>
          <w:p w14:paraId="18D8FC41" w14:textId="77777777" w:rsidR="0050610F" w:rsidRPr="00416174" w:rsidRDefault="0050610F" w:rsidP="00A35E0E">
            <w:pPr>
              <w:rPr>
                <w:rFonts w:ascii="Arial" w:hAnsi="Arial" w:cs="Arial"/>
                <w:b/>
                <w:bCs/>
                <w:i/>
                <w:iCs/>
                <w:color w:val="0070C0"/>
                <w:sz w:val="24"/>
                <w:szCs w:val="24"/>
              </w:rPr>
            </w:pPr>
            <w:r w:rsidRPr="00416174">
              <w:rPr>
                <w:rFonts w:ascii="Arial" w:hAnsi="Arial" w:cs="Arial"/>
                <w:b/>
                <w:bCs/>
                <w:i/>
                <w:iCs/>
                <w:color w:val="0070C0"/>
                <w:sz w:val="24"/>
                <w:szCs w:val="24"/>
              </w:rPr>
              <w:t>ABDO does not agree with the aftercare statement.</w:t>
            </w:r>
          </w:p>
          <w:p w14:paraId="5751F8F8" w14:textId="77777777" w:rsidR="0050610F" w:rsidRPr="00416174" w:rsidRDefault="0050610F" w:rsidP="00A35E0E">
            <w:pPr>
              <w:rPr>
                <w:rFonts w:ascii="Arial" w:hAnsi="Arial" w:cs="Arial"/>
                <w:b/>
                <w:bCs/>
                <w:i/>
                <w:iCs/>
                <w:color w:val="0070C0"/>
                <w:sz w:val="24"/>
                <w:szCs w:val="24"/>
              </w:rPr>
            </w:pPr>
            <w:r w:rsidRPr="00416174">
              <w:rPr>
                <w:rFonts w:ascii="Arial" w:hAnsi="Arial" w:cs="Arial"/>
                <w:b/>
                <w:bCs/>
                <w:i/>
                <w:iCs/>
                <w:color w:val="0070C0"/>
                <w:sz w:val="24"/>
                <w:szCs w:val="24"/>
              </w:rPr>
              <w:t>Both professional bodies (ABDO &amp; College of Optometrists) supply detailed advice and guidance on aftercare which allows registrants to utilize their clinical skills and judgement for the benefit of patients attending for aftercare appointments. Part of this is tailoring the aftercare for the specific patients’ needs based on their contact lens history, contact lens type, modality, risk factors etc. A “blanket definition” would not be helpful and may indeed create addition risk factors for patients as aftercare could be reduced to a standardized “tick box exercise</w:t>
            </w:r>
            <w:r>
              <w:rPr>
                <w:rFonts w:ascii="Arial" w:hAnsi="Arial" w:cs="Arial"/>
                <w:b/>
                <w:bCs/>
                <w:i/>
                <w:iCs/>
                <w:color w:val="0070C0"/>
                <w:sz w:val="24"/>
                <w:szCs w:val="24"/>
              </w:rPr>
              <w:t>”</w:t>
            </w:r>
            <w:r w:rsidRPr="00416174">
              <w:rPr>
                <w:rFonts w:ascii="Arial" w:hAnsi="Arial" w:cs="Arial"/>
                <w:b/>
                <w:bCs/>
                <w:i/>
                <w:iCs/>
                <w:color w:val="0070C0"/>
                <w:sz w:val="24"/>
                <w:szCs w:val="24"/>
              </w:rPr>
              <w:t xml:space="preserve"> and not take into account the patients’ specific circumstances.</w:t>
            </w:r>
          </w:p>
          <w:p w14:paraId="7EC91423" w14:textId="77777777" w:rsidR="0050610F" w:rsidRPr="00416174" w:rsidRDefault="0050610F" w:rsidP="00A35E0E">
            <w:pPr>
              <w:rPr>
                <w:rFonts w:ascii="Arial" w:hAnsi="Arial" w:cs="Arial"/>
                <w:b/>
                <w:bCs/>
                <w:i/>
                <w:iCs/>
                <w:color w:val="0070C0"/>
                <w:sz w:val="24"/>
                <w:szCs w:val="24"/>
              </w:rPr>
            </w:pPr>
            <w:r w:rsidRPr="00416174">
              <w:rPr>
                <w:rFonts w:ascii="Arial" w:hAnsi="Arial" w:cs="Arial"/>
                <w:b/>
                <w:bCs/>
                <w:i/>
                <w:iCs/>
                <w:color w:val="0070C0"/>
                <w:sz w:val="24"/>
                <w:szCs w:val="24"/>
              </w:rPr>
              <w:t xml:space="preserve">ABDO’s Advice and Guidance Section C5.2.5.2 and C5.2.5.3 covers our expectations for members and in particular highlights that it should be </w:t>
            </w:r>
            <w:r w:rsidRPr="002E2090">
              <w:rPr>
                <w:rFonts w:ascii="Arial" w:hAnsi="Arial" w:cs="Arial"/>
                <w:b/>
                <w:bCs/>
                <w:i/>
                <w:iCs/>
                <w:color w:val="0070C0"/>
                <w:sz w:val="24"/>
                <w:szCs w:val="24"/>
                <w:u w:val="single"/>
              </w:rPr>
              <w:t>“Individual</w:t>
            </w:r>
            <w:r w:rsidRPr="00416174">
              <w:rPr>
                <w:rFonts w:ascii="Arial" w:hAnsi="Arial" w:cs="Arial"/>
                <w:b/>
                <w:bCs/>
                <w:i/>
                <w:iCs/>
                <w:color w:val="0070C0"/>
                <w:sz w:val="24"/>
                <w:szCs w:val="24"/>
              </w:rPr>
              <w:t xml:space="preserve"> aftercare arrangements” that </w:t>
            </w:r>
            <w:r>
              <w:rPr>
                <w:rFonts w:ascii="Arial" w:hAnsi="Arial" w:cs="Arial"/>
                <w:b/>
                <w:bCs/>
                <w:i/>
                <w:iCs/>
                <w:color w:val="0070C0"/>
                <w:sz w:val="24"/>
                <w:szCs w:val="24"/>
              </w:rPr>
              <w:t xml:space="preserve">are </w:t>
            </w:r>
            <w:r w:rsidRPr="00416174">
              <w:rPr>
                <w:rFonts w:ascii="Arial" w:hAnsi="Arial" w:cs="Arial"/>
                <w:b/>
                <w:bCs/>
                <w:i/>
                <w:iCs/>
                <w:color w:val="0070C0"/>
                <w:sz w:val="24"/>
                <w:szCs w:val="24"/>
              </w:rPr>
              <w:t xml:space="preserve">in place. </w:t>
            </w:r>
          </w:p>
          <w:p w14:paraId="03167EF3" w14:textId="77777777" w:rsidR="0050610F" w:rsidRPr="00416174" w:rsidRDefault="0050610F" w:rsidP="00A35E0E">
            <w:pPr>
              <w:rPr>
                <w:rFonts w:ascii="Arial" w:hAnsi="Arial" w:cs="Arial"/>
                <w:i/>
                <w:iCs/>
                <w:sz w:val="24"/>
                <w:szCs w:val="24"/>
              </w:rPr>
            </w:pPr>
          </w:p>
          <w:p w14:paraId="1110EA0D" w14:textId="77777777" w:rsidR="0050610F" w:rsidRPr="00416F81" w:rsidRDefault="0050610F" w:rsidP="00A35E0E">
            <w:pPr>
              <w:rPr>
                <w:rFonts w:ascii="Arial" w:hAnsi="Arial" w:cs="Arial"/>
                <w:b/>
                <w:bCs/>
                <w:sz w:val="24"/>
                <w:szCs w:val="24"/>
              </w:rPr>
            </w:pPr>
            <w:r w:rsidRPr="00416174">
              <w:rPr>
                <w:rFonts w:ascii="Arial" w:hAnsi="Arial" w:cs="Arial"/>
                <w:b/>
                <w:bCs/>
                <w:i/>
                <w:iCs/>
                <w:color w:val="0070C0"/>
                <w:sz w:val="24"/>
                <w:szCs w:val="24"/>
              </w:rPr>
              <w:t>ABDO is also of the strong opinion that all suppliers of contact lenses (whether prescription or plano) should ensure defined aftercare arrangements are in place and should not be expecting practitioners or the hospital eyecare service to provide non-routine aftercare.</w:t>
            </w:r>
            <w:r>
              <w:rPr>
                <w:rFonts w:ascii="Arial" w:hAnsi="Arial" w:cs="Arial"/>
                <w:b/>
                <w:bCs/>
                <w:color w:val="0070C0"/>
                <w:sz w:val="24"/>
                <w:szCs w:val="24"/>
              </w:rPr>
              <w:t xml:space="preserve"> </w:t>
            </w:r>
          </w:p>
        </w:tc>
      </w:tr>
    </w:tbl>
    <w:p w14:paraId="1556B23B" w14:textId="77777777" w:rsidR="0050610F" w:rsidRDefault="0050610F" w:rsidP="0050610F">
      <w:pPr>
        <w:spacing w:after="0"/>
        <w:rPr>
          <w:rFonts w:ascii="Arial" w:hAnsi="Arial" w:cs="Arial"/>
          <w:sz w:val="24"/>
          <w:szCs w:val="24"/>
        </w:rPr>
      </w:pPr>
    </w:p>
    <w:p w14:paraId="3A003FB3" w14:textId="77777777" w:rsidR="0050610F" w:rsidRPr="007B4491" w:rsidRDefault="0050610F" w:rsidP="0050610F">
      <w:pPr>
        <w:pStyle w:val="ListParagraph"/>
        <w:numPr>
          <w:ilvl w:val="0"/>
          <w:numId w:val="1"/>
        </w:numPr>
        <w:tabs>
          <w:tab w:val="left" w:pos="2090"/>
        </w:tabs>
        <w:ind w:left="357" w:hanging="357"/>
        <w:contextualSpacing w:val="0"/>
        <w:rPr>
          <w:rFonts w:ascii="Arial" w:hAnsi="Arial" w:cs="Arial"/>
          <w:b/>
          <w:bCs/>
          <w:sz w:val="24"/>
          <w:szCs w:val="24"/>
        </w:rPr>
      </w:pPr>
      <w:r w:rsidRPr="007B4491">
        <w:rPr>
          <w:rFonts w:ascii="Arial" w:hAnsi="Arial" w:cs="Arial"/>
          <w:b/>
          <w:bCs/>
          <w:sz w:val="24"/>
          <w:szCs w:val="24"/>
        </w:rPr>
        <w:t>Is there anything unclear</w:t>
      </w:r>
      <w:r>
        <w:rPr>
          <w:rFonts w:ascii="Arial" w:hAnsi="Arial" w:cs="Arial"/>
          <w:b/>
          <w:bCs/>
          <w:sz w:val="24"/>
          <w:szCs w:val="24"/>
        </w:rPr>
        <w:t xml:space="preserve"> or missing</w:t>
      </w:r>
      <w:r w:rsidRPr="007B4491">
        <w:rPr>
          <w:rFonts w:ascii="Arial" w:hAnsi="Arial" w:cs="Arial"/>
          <w:b/>
          <w:bCs/>
          <w:sz w:val="24"/>
          <w:szCs w:val="24"/>
        </w:rPr>
        <w:t xml:space="preserve"> in the </w:t>
      </w:r>
      <w:r>
        <w:rPr>
          <w:rFonts w:ascii="Arial" w:hAnsi="Arial" w:cs="Arial"/>
          <w:b/>
          <w:bCs/>
          <w:sz w:val="24"/>
          <w:szCs w:val="24"/>
        </w:rPr>
        <w:t>draft verification and aftercare statement</w:t>
      </w:r>
      <w:r w:rsidRPr="007B4491">
        <w:rPr>
          <w:rFonts w:ascii="Arial" w:hAnsi="Arial" w:cs="Arial"/>
          <w:b/>
          <w:bCs/>
          <w:sz w:val="24"/>
          <w:szCs w:val="24"/>
        </w:rPr>
        <w:t>?</w:t>
      </w:r>
    </w:p>
    <w:p w14:paraId="36988DB2" w14:textId="77777777" w:rsidR="0050610F" w:rsidRDefault="0050610F" w:rsidP="0050610F">
      <w:pPr>
        <w:pStyle w:val="ListParagraph"/>
        <w:numPr>
          <w:ilvl w:val="0"/>
          <w:numId w:val="5"/>
        </w:numPr>
        <w:tabs>
          <w:tab w:val="left" w:pos="2090"/>
        </w:tabs>
        <w:spacing w:before="200"/>
        <w:ind w:left="357" w:hanging="357"/>
        <w:rPr>
          <w:rFonts w:ascii="Arial" w:hAnsi="Arial" w:cs="Arial"/>
          <w:sz w:val="24"/>
          <w:szCs w:val="24"/>
        </w:rPr>
      </w:pPr>
      <w:r w:rsidRPr="00554268">
        <w:rPr>
          <w:rFonts w:ascii="Arial" w:hAnsi="Arial" w:cs="Arial"/>
          <w:sz w:val="24"/>
          <w:szCs w:val="24"/>
        </w:rPr>
        <w:t xml:space="preserve">Yes </w:t>
      </w:r>
    </w:p>
    <w:p w14:paraId="1580AD13" w14:textId="77777777" w:rsidR="0050610F" w:rsidRDefault="0050610F" w:rsidP="0050610F">
      <w:pPr>
        <w:pStyle w:val="ListParagraph"/>
        <w:numPr>
          <w:ilvl w:val="0"/>
          <w:numId w:val="5"/>
        </w:numPr>
        <w:tabs>
          <w:tab w:val="left" w:pos="2090"/>
        </w:tabs>
        <w:spacing w:before="200"/>
        <w:ind w:left="357" w:hanging="357"/>
        <w:rPr>
          <w:rFonts w:ascii="Arial" w:hAnsi="Arial" w:cs="Arial"/>
          <w:sz w:val="24"/>
          <w:szCs w:val="24"/>
        </w:rPr>
      </w:pPr>
      <w:r>
        <w:rPr>
          <w:rFonts w:ascii="Arial" w:hAnsi="Arial" w:cs="Arial"/>
          <w:sz w:val="24"/>
          <w:szCs w:val="24"/>
        </w:rPr>
        <w:t>N</w:t>
      </w:r>
      <w:r w:rsidRPr="00554268">
        <w:rPr>
          <w:rFonts w:ascii="Arial" w:hAnsi="Arial" w:cs="Arial"/>
          <w:sz w:val="24"/>
          <w:szCs w:val="24"/>
        </w:rPr>
        <w:t>o</w:t>
      </w:r>
    </w:p>
    <w:p w14:paraId="047C695A" w14:textId="77777777" w:rsidR="0050610F" w:rsidRPr="00554268" w:rsidRDefault="0050610F" w:rsidP="0050610F">
      <w:pPr>
        <w:pStyle w:val="ListParagraph"/>
        <w:numPr>
          <w:ilvl w:val="0"/>
          <w:numId w:val="5"/>
        </w:numPr>
        <w:tabs>
          <w:tab w:val="left" w:pos="2090"/>
        </w:tabs>
        <w:spacing w:before="200"/>
        <w:ind w:left="357" w:hanging="357"/>
        <w:rPr>
          <w:rFonts w:ascii="Arial" w:hAnsi="Arial" w:cs="Arial"/>
          <w:sz w:val="24"/>
          <w:szCs w:val="24"/>
        </w:rPr>
      </w:pPr>
      <w:r w:rsidRPr="00554268">
        <w:rPr>
          <w:rFonts w:ascii="Arial" w:hAnsi="Arial" w:cs="Arial"/>
          <w:sz w:val="24"/>
          <w:szCs w:val="24"/>
        </w:rPr>
        <w:t>Not sure</w:t>
      </w:r>
    </w:p>
    <w:p w14:paraId="33E2650F" w14:textId="77777777" w:rsidR="0050610F" w:rsidRDefault="0050610F" w:rsidP="0050610F">
      <w:pPr>
        <w:rPr>
          <w:rFonts w:ascii="Arial" w:hAnsi="Arial" w:cs="Arial"/>
          <w:sz w:val="24"/>
          <w:szCs w:val="24"/>
        </w:rPr>
      </w:pPr>
      <w:r>
        <w:rPr>
          <w:rFonts w:ascii="Arial" w:hAnsi="Arial" w:cs="Arial"/>
          <w:sz w:val="24"/>
          <w:szCs w:val="24"/>
        </w:rPr>
        <w:t>If you answered ‘yes’, please give details.</w:t>
      </w:r>
    </w:p>
    <w:tbl>
      <w:tblPr>
        <w:tblStyle w:val="TableGrid"/>
        <w:tblW w:w="0" w:type="auto"/>
        <w:tblLook w:val="04A0" w:firstRow="1" w:lastRow="0" w:firstColumn="1" w:lastColumn="0" w:noHBand="0" w:noVBand="1"/>
      </w:tblPr>
      <w:tblGrid>
        <w:gridCol w:w="9016"/>
      </w:tblGrid>
      <w:tr w:rsidR="0050610F" w14:paraId="2C1CE222" w14:textId="77777777" w:rsidTr="00A35E0E">
        <w:tc>
          <w:tcPr>
            <w:tcW w:w="9016" w:type="dxa"/>
          </w:tcPr>
          <w:p w14:paraId="0F4BAF3E" w14:textId="77777777" w:rsidR="0050610F" w:rsidRDefault="0050610F" w:rsidP="00A35E0E">
            <w:pPr>
              <w:rPr>
                <w:rFonts w:ascii="Arial" w:hAnsi="Arial" w:cs="Arial"/>
                <w:b/>
                <w:bCs/>
                <w:color w:val="0070C0"/>
                <w:sz w:val="24"/>
                <w:szCs w:val="24"/>
              </w:rPr>
            </w:pPr>
            <w:r w:rsidRPr="00416174">
              <w:rPr>
                <w:rFonts w:ascii="Arial" w:hAnsi="Arial" w:cs="Arial"/>
                <w:b/>
                <w:bCs/>
                <w:color w:val="0070C0"/>
                <w:sz w:val="24"/>
                <w:szCs w:val="24"/>
              </w:rPr>
              <w:t>Yes:</w:t>
            </w:r>
          </w:p>
          <w:p w14:paraId="658E993D" w14:textId="77777777" w:rsidR="0050610F" w:rsidRDefault="0050610F" w:rsidP="00A35E0E">
            <w:pPr>
              <w:rPr>
                <w:rFonts w:ascii="Arial" w:hAnsi="Arial" w:cs="Arial"/>
                <w:b/>
                <w:bCs/>
                <w:i/>
                <w:iCs/>
                <w:color w:val="0070C0"/>
                <w:sz w:val="24"/>
                <w:szCs w:val="24"/>
                <w:u w:val="single"/>
              </w:rPr>
            </w:pPr>
            <w:r w:rsidRPr="00416174">
              <w:rPr>
                <w:rFonts w:ascii="Arial" w:hAnsi="Arial" w:cs="Arial"/>
                <w:b/>
                <w:bCs/>
                <w:i/>
                <w:iCs/>
                <w:color w:val="0070C0"/>
                <w:sz w:val="24"/>
                <w:szCs w:val="24"/>
                <w:u w:val="single"/>
              </w:rPr>
              <w:t xml:space="preserve">Draft </w:t>
            </w:r>
            <w:r>
              <w:rPr>
                <w:rFonts w:ascii="Arial" w:hAnsi="Arial" w:cs="Arial"/>
                <w:b/>
                <w:bCs/>
                <w:i/>
                <w:iCs/>
                <w:color w:val="0070C0"/>
                <w:sz w:val="24"/>
                <w:szCs w:val="24"/>
                <w:u w:val="single"/>
              </w:rPr>
              <w:t>verification statement</w:t>
            </w:r>
            <w:r w:rsidRPr="00416174">
              <w:rPr>
                <w:rFonts w:ascii="Arial" w:hAnsi="Arial" w:cs="Arial"/>
                <w:b/>
                <w:bCs/>
                <w:i/>
                <w:iCs/>
                <w:color w:val="0070C0"/>
                <w:sz w:val="24"/>
                <w:szCs w:val="24"/>
                <w:u w:val="single"/>
              </w:rPr>
              <w:t xml:space="preserve">: </w:t>
            </w:r>
          </w:p>
          <w:p w14:paraId="2A99B073" w14:textId="77777777" w:rsidR="0050610F" w:rsidRPr="00CB6E85" w:rsidRDefault="0050610F" w:rsidP="00A35E0E">
            <w:pPr>
              <w:rPr>
                <w:rFonts w:ascii="Arial" w:hAnsi="Arial" w:cs="Arial"/>
                <w:b/>
                <w:bCs/>
                <w:i/>
                <w:iCs/>
                <w:color w:val="0070C0"/>
                <w:sz w:val="24"/>
                <w:szCs w:val="24"/>
              </w:rPr>
            </w:pPr>
            <w:r w:rsidRPr="00CB6E85">
              <w:rPr>
                <w:rFonts w:ascii="Arial" w:hAnsi="Arial" w:cs="Arial"/>
                <w:b/>
                <w:bCs/>
                <w:i/>
                <w:iCs/>
                <w:color w:val="0070C0"/>
                <w:sz w:val="24"/>
                <w:szCs w:val="24"/>
              </w:rPr>
              <w:t>should be inclusive of both prescription and plano contact lenses.</w:t>
            </w:r>
          </w:p>
          <w:p w14:paraId="6512E5D8" w14:textId="77777777" w:rsidR="0050610F" w:rsidRDefault="0050610F" w:rsidP="00A35E0E">
            <w:pPr>
              <w:rPr>
                <w:rFonts w:ascii="Arial" w:hAnsi="Arial" w:cs="Arial"/>
                <w:b/>
                <w:bCs/>
                <w:color w:val="0070C0"/>
                <w:sz w:val="24"/>
                <w:szCs w:val="24"/>
              </w:rPr>
            </w:pPr>
          </w:p>
          <w:p w14:paraId="210886E8" w14:textId="77777777" w:rsidR="0050610F" w:rsidRPr="00416174" w:rsidRDefault="0050610F" w:rsidP="00A35E0E">
            <w:pPr>
              <w:rPr>
                <w:rFonts w:ascii="Arial" w:hAnsi="Arial" w:cs="Arial"/>
                <w:b/>
                <w:bCs/>
                <w:i/>
                <w:iCs/>
                <w:color w:val="0070C0"/>
                <w:sz w:val="24"/>
                <w:szCs w:val="24"/>
                <w:u w:val="single"/>
              </w:rPr>
            </w:pPr>
            <w:r w:rsidRPr="00416174">
              <w:rPr>
                <w:rFonts w:ascii="Arial" w:hAnsi="Arial" w:cs="Arial"/>
                <w:b/>
                <w:bCs/>
                <w:i/>
                <w:iCs/>
                <w:color w:val="0070C0"/>
                <w:sz w:val="24"/>
                <w:szCs w:val="24"/>
                <w:u w:val="single"/>
              </w:rPr>
              <w:t xml:space="preserve">Aftercare statement: </w:t>
            </w:r>
          </w:p>
          <w:p w14:paraId="5F2C3A49" w14:textId="77777777" w:rsidR="0050610F" w:rsidRPr="009E2254" w:rsidRDefault="0050610F" w:rsidP="00A35E0E">
            <w:pPr>
              <w:rPr>
                <w:rFonts w:ascii="Arial" w:hAnsi="Arial" w:cs="Arial"/>
                <w:b/>
                <w:bCs/>
                <w:i/>
                <w:iCs/>
                <w:color w:val="0070C0"/>
                <w:sz w:val="24"/>
                <w:szCs w:val="24"/>
              </w:rPr>
            </w:pPr>
            <w:r w:rsidRPr="00F90F93">
              <w:rPr>
                <w:rFonts w:ascii="Arial" w:hAnsi="Arial" w:cs="Arial"/>
                <w:b/>
                <w:bCs/>
                <w:i/>
                <w:iCs/>
                <w:color w:val="0070C0"/>
                <w:sz w:val="24"/>
                <w:szCs w:val="24"/>
              </w:rPr>
              <w:t xml:space="preserve">The suggested </w:t>
            </w:r>
            <w:r>
              <w:rPr>
                <w:rFonts w:ascii="Arial" w:hAnsi="Arial" w:cs="Arial"/>
                <w:b/>
                <w:bCs/>
                <w:i/>
                <w:iCs/>
                <w:color w:val="0070C0"/>
                <w:sz w:val="24"/>
                <w:szCs w:val="24"/>
              </w:rPr>
              <w:t>“</w:t>
            </w:r>
            <w:r w:rsidRPr="00F90F93">
              <w:rPr>
                <w:rFonts w:ascii="Arial" w:hAnsi="Arial" w:cs="Arial"/>
                <w:b/>
                <w:bCs/>
                <w:i/>
                <w:iCs/>
                <w:color w:val="0070C0"/>
                <w:sz w:val="24"/>
                <w:szCs w:val="24"/>
              </w:rPr>
              <w:t>aftercare</w:t>
            </w:r>
            <w:r>
              <w:rPr>
                <w:rFonts w:ascii="Arial" w:hAnsi="Arial" w:cs="Arial"/>
                <w:b/>
                <w:bCs/>
                <w:i/>
                <w:iCs/>
                <w:color w:val="0070C0"/>
                <w:sz w:val="24"/>
                <w:szCs w:val="24"/>
              </w:rPr>
              <w:t>”</w:t>
            </w:r>
            <w:r w:rsidRPr="00F90F93">
              <w:rPr>
                <w:rFonts w:ascii="Arial" w:hAnsi="Arial" w:cs="Arial"/>
                <w:b/>
                <w:bCs/>
                <w:i/>
                <w:iCs/>
                <w:color w:val="0070C0"/>
                <w:sz w:val="24"/>
                <w:szCs w:val="24"/>
              </w:rPr>
              <w:t xml:space="preserve"> statement is simply inadequate</w:t>
            </w:r>
            <w:r>
              <w:rPr>
                <w:rFonts w:ascii="Arial" w:hAnsi="Arial" w:cs="Arial"/>
                <w:b/>
                <w:bCs/>
                <w:i/>
                <w:iCs/>
                <w:color w:val="0070C0"/>
                <w:sz w:val="24"/>
                <w:szCs w:val="24"/>
              </w:rPr>
              <w:t xml:space="preserve"> and the suggestion that “Aftercare</w:t>
            </w:r>
            <w:r w:rsidRPr="00087787">
              <w:rPr>
                <w:rFonts w:ascii="Arial" w:hAnsi="Arial" w:cs="Arial"/>
                <w:b/>
                <w:bCs/>
                <w:i/>
                <w:iCs/>
                <w:color w:val="0070C0"/>
                <w:sz w:val="24"/>
                <w:szCs w:val="24"/>
              </w:rPr>
              <w:t xml:space="preserve"> in this context should not be confused with </w:t>
            </w:r>
            <w:r w:rsidRPr="00087787">
              <w:rPr>
                <w:rFonts w:ascii="Arial" w:hAnsi="Arial" w:cs="Arial"/>
                <w:b/>
                <w:bCs/>
                <w:i/>
                <w:iCs/>
                <w:color w:val="0070C0"/>
                <w:sz w:val="24"/>
                <w:szCs w:val="24"/>
              </w:rPr>
              <w:lastRenderedPageBreak/>
              <w:t>assessing the fit of contact lenses, sometimes referred to as a contact lens fitting, check or check-up by optical businesses</w:t>
            </w:r>
            <w:r>
              <w:rPr>
                <w:rFonts w:ascii="Arial" w:hAnsi="Arial" w:cs="Arial"/>
                <w:i/>
                <w:iCs/>
                <w:color w:val="0070C0"/>
                <w:sz w:val="24"/>
                <w:szCs w:val="24"/>
              </w:rPr>
              <w:t xml:space="preserve">” </w:t>
            </w:r>
            <w:r w:rsidRPr="008E14A4">
              <w:rPr>
                <w:rFonts w:ascii="Arial" w:hAnsi="Arial" w:cs="Arial"/>
                <w:b/>
                <w:bCs/>
                <w:i/>
                <w:iCs/>
                <w:color w:val="0070C0"/>
                <w:sz w:val="24"/>
                <w:szCs w:val="24"/>
              </w:rPr>
              <w:t>is misleading</w:t>
            </w:r>
            <w:r>
              <w:rPr>
                <w:rFonts w:ascii="Arial" w:hAnsi="Arial" w:cs="Arial"/>
                <w:b/>
                <w:bCs/>
                <w:i/>
                <w:iCs/>
                <w:color w:val="0070C0"/>
                <w:sz w:val="24"/>
                <w:szCs w:val="24"/>
              </w:rPr>
              <w:t>.</w:t>
            </w:r>
          </w:p>
          <w:p w14:paraId="3EC4F1B7" w14:textId="77777777" w:rsidR="0050610F" w:rsidRDefault="0050610F" w:rsidP="00A35E0E">
            <w:pPr>
              <w:rPr>
                <w:rFonts w:ascii="Arial" w:hAnsi="Arial" w:cs="Arial"/>
                <w:sz w:val="24"/>
                <w:szCs w:val="24"/>
              </w:rPr>
            </w:pPr>
          </w:p>
          <w:p w14:paraId="2479C23D" w14:textId="77777777" w:rsidR="0050610F" w:rsidRDefault="0050610F" w:rsidP="00A35E0E">
            <w:pPr>
              <w:rPr>
                <w:rFonts w:ascii="Arial" w:hAnsi="Arial" w:cs="Arial"/>
                <w:b/>
                <w:bCs/>
                <w:i/>
                <w:iCs/>
                <w:color w:val="0070C0"/>
                <w:sz w:val="24"/>
                <w:szCs w:val="24"/>
              </w:rPr>
            </w:pPr>
            <w:r>
              <w:rPr>
                <w:rFonts w:ascii="Arial" w:hAnsi="Arial" w:cs="Arial"/>
                <w:b/>
                <w:bCs/>
                <w:i/>
                <w:iCs/>
                <w:color w:val="0070C0"/>
                <w:sz w:val="24"/>
                <w:szCs w:val="24"/>
              </w:rPr>
              <w:t xml:space="preserve">An aftercare appointment is recognised as a bespoke appointment led by a clinician. As per our previous comments, this appointment is tailored to the specific needs of the patient including medical history, previous wear, modality, visual performance of the contact lenses, patient’s modality, compliance (including wear time and cleaning), an “on the eye” assessment of fit and contact lens condition, eye health in specific relation to contact lens wear (i.e. signs of over wear, dryness, incompatibility with solutions etc), discussion of the “do’s and don’ts” and advice on signs and </w:t>
            </w:r>
            <w:commentRangeStart w:id="0"/>
            <w:r>
              <w:rPr>
                <w:rFonts w:ascii="Arial" w:hAnsi="Arial" w:cs="Arial"/>
                <w:b/>
                <w:bCs/>
                <w:i/>
                <w:iCs/>
                <w:color w:val="0070C0"/>
                <w:sz w:val="24"/>
                <w:szCs w:val="24"/>
              </w:rPr>
              <w:t>symptoms.</w:t>
            </w:r>
            <w:commentRangeEnd w:id="0"/>
            <w:r w:rsidR="00EE2FCA">
              <w:rPr>
                <w:rStyle w:val="CommentReference"/>
              </w:rPr>
              <w:commentReference w:id="0"/>
            </w:r>
          </w:p>
          <w:p w14:paraId="51E3E21E" w14:textId="1E4DF36F" w:rsidR="007F3545" w:rsidRDefault="007F3545" w:rsidP="00A35E0E">
            <w:pPr>
              <w:rPr>
                <w:rFonts w:ascii="Arial" w:hAnsi="Arial" w:cs="Arial"/>
                <w:b/>
                <w:bCs/>
                <w:i/>
                <w:iCs/>
                <w:color w:val="0070C0"/>
                <w:sz w:val="24"/>
                <w:szCs w:val="24"/>
              </w:rPr>
            </w:pPr>
            <w:r>
              <w:rPr>
                <w:rFonts w:ascii="Arial" w:hAnsi="Arial" w:cs="Arial"/>
                <w:b/>
                <w:bCs/>
                <w:i/>
                <w:iCs/>
                <w:color w:val="0070C0"/>
                <w:sz w:val="24"/>
                <w:szCs w:val="24"/>
              </w:rPr>
              <w:t>We suggest that the GOC should consider a definition more aligned with the following:</w:t>
            </w:r>
          </w:p>
          <w:p w14:paraId="76E9352A" w14:textId="77640A6A" w:rsidR="007F3545" w:rsidRPr="007F3545" w:rsidRDefault="007F3545" w:rsidP="00A35E0E">
            <w:pPr>
              <w:rPr>
                <w:rFonts w:ascii="Arial" w:hAnsi="Arial" w:cs="Arial"/>
                <w:b/>
                <w:bCs/>
                <w:color w:val="0070C0"/>
                <w:sz w:val="24"/>
                <w:szCs w:val="24"/>
              </w:rPr>
            </w:pPr>
            <w:r w:rsidRPr="007F3545">
              <w:rPr>
                <w:rFonts w:ascii="Arial" w:hAnsi="Arial" w:cs="Arial"/>
                <w:b/>
                <w:bCs/>
                <w:color w:val="0070C0"/>
                <w:sz w:val="24"/>
                <w:szCs w:val="24"/>
              </w:rPr>
              <w:t>“</w:t>
            </w:r>
            <w:r w:rsidRPr="007F3545">
              <w:rPr>
                <w:rStyle w:val="cf01"/>
                <w:rFonts w:ascii="Arial" w:hAnsi="Arial" w:cs="Arial"/>
                <w:b/>
                <w:bCs/>
                <w:color w:val="0070C0"/>
                <w:sz w:val="24"/>
                <w:szCs w:val="24"/>
              </w:rPr>
              <w:t xml:space="preserve">An appointment with an appropriately qualified clinician at intervals determined </w:t>
            </w:r>
            <w:r>
              <w:rPr>
                <w:rStyle w:val="cf01"/>
                <w:rFonts w:ascii="Arial" w:hAnsi="Arial" w:cs="Arial"/>
                <w:b/>
                <w:bCs/>
                <w:color w:val="0070C0"/>
                <w:sz w:val="24"/>
                <w:szCs w:val="24"/>
              </w:rPr>
              <w:t xml:space="preserve">purely </w:t>
            </w:r>
            <w:r w:rsidRPr="007F3545">
              <w:rPr>
                <w:rStyle w:val="cf01"/>
                <w:rFonts w:ascii="Arial" w:hAnsi="Arial" w:cs="Arial"/>
                <w:b/>
                <w:bCs/>
                <w:color w:val="0070C0"/>
                <w:sz w:val="24"/>
                <w:szCs w:val="24"/>
              </w:rPr>
              <w:t>by clinical advice, during which a clinical examination tailored to the individual patient's needs is carried out and appropriate patient safety advice is provided</w:t>
            </w:r>
            <w:r>
              <w:rPr>
                <w:rStyle w:val="cf01"/>
                <w:rFonts w:ascii="Arial" w:hAnsi="Arial" w:cs="Arial"/>
                <w:b/>
                <w:bCs/>
                <w:color w:val="0070C0"/>
                <w:sz w:val="24"/>
                <w:szCs w:val="24"/>
              </w:rPr>
              <w:t>”.</w:t>
            </w:r>
          </w:p>
          <w:p w14:paraId="6E1D5FF2" w14:textId="77777777" w:rsidR="0050610F" w:rsidRDefault="0050610F" w:rsidP="00A35E0E">
            <w:pPr>
              <w:rPr>
                <w:rFonts w:ascii="Arial" w:hAnsi="Arial" w:cs="Arial"/>
                <w:b/>
                <w:bCs/>
                <w:i/>
                <w:iCs/>
                <w:color w:val="0070C0"/>
                <w:sz w:val="24"/>
                <w:szCs w:val="24"/>
              </w:rPr>
            </w:pPr>
          </w:p>
          <w:p w14:paraId="77F6B32F" w14:textId="1F935C2A" w:rsidR="0050610F" w:rsidRDefault="0050610F" w:rsidP="00A35E0E">
            <w:pPr>
              <w:rPr>
                <w:rFonts w:ascii="Arial" w:hAnsi="Arial" w:cs="Arial"/>
                <w:b/>
                <w:bCs/>
                <w:i/>
                <w:iCs/>
                <w:color w:val="0070C0"/>
                <w:sz w:val="24"/>
                <w:szCs w:val="24"/>
              </w:rPr>
            </w:pPr>
            <w:r>
              <w:rPr>
                <w:rFonts w:ascii="Arial" w:hAnsi="Arial" w:cs="Arial"/>
                <w:b/>
                <w:bCs/>
                <w:i/>
                <w:iCs/>
                <w:color w:val="0070C0"/>
                <w:sz w:val="24"/>
                <w:szCs w:val="24"/>
              </w:rPr>
              <w:t xml:space="preserve">The </w:t>
            </w:r>
            <w:r w:rsidR="007F3545">
              <w:rPr>
                <w:rFonts w:ascii="Arial" w:hAnsi="Arial" w:cs="Arial"/>
                <w:b/>
                <w:bCs/>
                <w:i/>
                <w:iCs/>
                <w:color w:val="0070C0"/>
                <w:sz w:val="24"/>
                <w:szCs w:val="24"/>
              </w:rPr>
              <w:t xml:space="preserve">present </w:t>
            </w:r>
            <w:r>
              <w:rPr>
                <w:rFonts w:ascii="Arial" w:hAnsi="Arial" w:cs="Arial"/>
                <w:b/>
                <w:bCs/>
                <w:i/>
                <w:iCs/>
                <w:color w:val="0070C0"/>
                <w:sz w:val="24"/>
                <w:szCs w:val="24"/>
              </w:rPr>
              <w:t>suggested “definition of aftercare” is disappointingly little more than the equivalent of the patient safety leaflet supplied in a packet of over the counter medication- and is as highly likely to be ignored.</w:t>
            </w:r>
          </w:p>
          <w:p w14:paraId="4E44FE0C" w14:textId="77777777" w:rsidR="0050610F" w:rsidRDefault="0050610F" w:rsidP="00A35E0E">
            <w:pPr>
              <w:rPr>
                <w:rFonts w:ascii="Arial" w:hAnsi="Arial" w:cs="Arial"/>
                <w:b/>
                <w:bCs/>
                <w:i/>
                <w:iCs/>
                <w:color w:val="0070C0"/>
                <w:sz w:val="24"/>
                <w:szCs w:val="24"/>
              </w:rPr>
            </w:pPr>
          </w:p>
          <w:p w14:paraId="47D2E275" w14:textId="041B5BC8" w:rsidR="0050610F" w:rsidRDefault="0050610F" w:rsidP="00A35E0E">
            <w:pPr>
              <w:rPr>
                <w:rFonts w:ascii="Arial" w:hAnsi="Arial" w:cs="Arial"/>
                <w:b/>
                <w:bCs/>
                <w:i/>
                <w:iCs/>
                <w:color w:val="0070C0"/>
                <w:sz w:val="24"/>
                <w:szCs w:val="24"/>
              </w:rPr>
            </w:pPr>
            <w:r>
              <w:rPr>
                <w:rFonts w:ascii="Arial" w:hAnsi="Arial" w:cs="Arial"/>
                <w:b/>
                <w:bCs/>
                <w:i/>
                <w:iCs/>
                <w:color w:val="0070C0"/>
                <w:sz w:val="24"/>
                <w:szCs w:val="24"/>
              </w:rPr>
              <w:t xml:space="preserve">Far better this be renamed </w:t>
            </w:r>
            <w:commentRangeStart w:id="1"/>
            <w:r>
              <w:rPr>
                <w:rFonts w:ascii="Arial" w:hAnsi="Arial" w:cs="Arial"/>
                <w:b/>
                <w:bCs/>
                <w:i/>
                <w:iCs/>
                <w:color w:val="0070C0"/>
                <w:sz w:val="24"/>
                <w:szCs w:val="24"/>
              </w:rPr>
              <w:t>“</w:t>
            </w:r>
            <w:r w:rsidR="007F3545">
              <w:rPr>
                <w:rFonts w:ascii="Arial" w:hAnsi="Arial" w:cs="Arial"/>
                <w:b/>
                <w:bCs/>
                <w:i/>
                <w:iCs/>
                <w:color w:val="0070C0"/>
                <w:sz w:val="24"/>
                <w:szCs w:val="24"/>
              </w:rPr>
              <w:t xml:space="preserve">General </w:t>
            </w:r>
            <w:r>
              <w:rPr>
                <w:rFonts w:ascii="Arial" w:hAnsi="Arial" w:cs="Arial"/>
                <w:b/>
                <w:bCs/>
                <w:i/>
                <w:iCs/>
                <w:color w:val="0070C0"/>
                <w:sz w:val="24"/>
                <w:szCs w:val="24"/>
              </w:rPr>
              <w:t>patient safety advice to be issued by suppliers</w:t>
            </w:r>
            <w:r w:rsidR="007F3545">
              <w:rPr>
                <w:rFonts w:ascii="Arial" w:hAnsi="Arial" w:cs="Arial"/>
                <w:b/>
                <w:bCs/>
                <w:i/>
                <w:iCs/>
                <w:color w:val="0070C0"/>
                <w:sz w:val="24"/>
                <w:szCs w:val="24"/>
              </w:rPr>
              <w:t xml:space="preserve"> during an aftercare appointment”</w:t>
            </w:r>
            <w:r>
              <w:rPr>
                <w:rFonts w:ascii="Arial" w:hAnsi="Arial" w:cs="Arial"/>
                <w:b/>
                <w:bCs/>
                <w:i/>
                <w:iCs/>
                <w:color w:val="0070C0"/>
                <w:sz w:val="24"/>
                <w:szCs w:val="24"/>
              </w:rPr>
              <w:t xml:space="preserve"> </w:t>
            </w:r>
            <w:commentRangeEnd w:id="1"/>
            <w:r w:rsidR="00A515E3">
              <w:rPr>
                <w:rStyle w:val="CommentReference"/>
              </w:rPr>
              <w:commentReference w:id="1"/>
            </w:r>
            <w:r>
              <w:rPr>
                <w:rFonts w:ascii="Arial" w:hAnsi="Arial" w:cs="Arial"/>
                <w:b/>
                <w:bCs/>
                <w:i/>
                <w:iCs/>
                <w:color w:val="0070C0"/>
                <w:sz w:val="24"/>
                <w:szCs w:val="24"/>
              </w:rPr>
              <w:t>and allow further discussion on a suitable definition of “aftercare/check-ups” which recognize the importance of them being clinician led</w:t>
            </w:r>
            <w:r w:rsidR="007F3545">
              <w:rPr>
                <w:rFonts w:ascii="Arial" w:hAnsi="Arial" w:cs="Arial"/>
                <w:b/>
                <w:bCs/>
                <w:i/>
                <w:iCs/>
                <w:color w:val="0070C0"/>
                <w:sz w:val="24"/>
                <w:szCs w:val="24"/>
              </w:rPr>
              <w:t xml:space="preserve"> and incorporates our suggestion above.</w:t>
            </w:r>
          </w:p>
          <w:p w14:paraId="00468304" w14:textId="77777777" w:rsidR="0050610F" w:rsidRDefault="0050610F" w:rsidP="00A35E0E">
            <w:pPr>
              <w:rPr>
                <w:rFonts w:ascii="Arial" w:hAnsi="Arial" w:cs="Arial"/>
                <w:sz w:val="24"/>
                <w:szCs w:val="24"/>
              </w:rPr>
            </w:pPr>
          </w:p>
        </w:tc>
      </w:tr>
    </w:tbl>
    <w:p w14:paraId="6B1BF63C" w14:textId="77777777" w:rsidR="0050610F" w:rsidRDefault="0050610F" w:rsidP="0050610F">
      <w:pPr>
        <w:spacing w:after="0"/>
        <w:rPr>
          <w:rFonts w:ascii="Arial" w:hAnsi="Arial" w:cs="Arial"/>
          <w:sz w:val="24"/>
          <w:szCs w:val="24"/>
        </w:rPr>
      </w:pPr>
    </w:p>
    <w:p w14:paraId="2AC259C1" w14:textId="77777777" w:rsidR="0050610F" w:rsidRDefault="0050610F" w:rsidP="0050610F">
      <w:pPr>
        <w:pStyle w:val="ListParagraph"/>
        <w:numPr>
          <w:ilvl w:val="0"/>
          <w:numId w:val="1"/>
        </w:numPr>
        <w:tabs>
          <w:tab w:val="left" w:pos="2090"/>
        </w:tabs>
        <w:ind w:left="357" w:hanging="357"/>
        <w:contextualSpacing w:val="0"/>
        <w:rPr>
          <w:rFonts w:ascii="Arial" w:hAnsi="Arial" w:cs="Arial"/>
          <w:b/>
          <w:bCs/>
          <w:sz w:val="24"/>
          <w:szCs w:val="24"/>
        </w:rPr>
      </w:pPr>
      <w:r>
        <w:rPr>
          <w:rFonts w:ascii="Arial" w:hAnsi="Arial" w:cs="Arial"/>
          <w:b/>
          <w:bCs/>
          <w:sz w:val="24"/>
          <w:szCs w:val="24"/>
        </w:rPr>
        <w:t>Are there any unintended consequences of the draft verification and aftercare statement or risks that cannot be mitigated against that the GOC should consider?</w:t>
      </w:r>
    </w:p>
    <w:p w14:paraId="7CFA01A0" w14:textId="77777777" w:rsidR="0050610F" w:rsidRDefault="0050610F" w:rsidP="0050610F">
      <w:pPr>
        <w:pStyle w:val="ListParagraph"/>
        <w:numPr>
          <w:ilvl w:val="0"/>
          <w:numId w:val="6"/>
        </w:numPr>
        <w:tabs>
          <w:tab w:val="left" w:pos="2090"/>
        </w:tabs>
        <w:spacing w:before="200"/>
        <w:rPr>
          <w:rFonts w:ascii="Arial" w:hAnsi="Arial" w:cs="Arial"/>
          <w:sz w:val="24"/>
          <w:szCs w:val="24"/>
        </w:rPr>
      </w:pPr>
      <w:r w:rsidRPr="00554268">
        <w:rPr>
          <w:rFonts w:ascii="Arial" w:hAnsi="Arial" w:cs="Arial"/>
          <w:sz w:val="24"/>
          <w:szCs w:val="24"/>
        </w:rPr>
        <w:t xml:space="preserve">Yes </w:t>
      </w:r>
    </w:p>
    <w:p w14:paraId="1E1D4007" w14:textId="77777777" w:rsidR="0050610F" w:rsidRDefault="0050610F" w:rsidP="0050610F">
      <w:pPr>
        <w:pStyle w:val="ListParagraph"/>
        <w:numPr>
          <w:ilvl w:val="0"/>
          <w:numId w:val="6"/>
        </w:numPr>
        <w:tabs>
          <w:tab w:val="left" w:pos="2090"/>
        </w:tabs>
        <w:spacing w:before="200"/>
        <w:rPr>
          <w:rFonts w:ascii="Arial" w:hAnsi="Arial" w:cs="Arial"/>
          <w:sz w:val="24"/>
          <w:szCs w:val="24"/>
        </w:rPr>
      </w:pPr>
      <w:r>
        <w:rPr>
          <w:rFonts w:ascii="Arial" w:hAnsi="Arial" w:cs="Arial"/>
          <w:sz w:val="24"/>
          <w:szCs w:val="24"/>
        </w:rPr>
        <w:t>N</w:t>
      </w:r>
      <w:r w:rsidRPr="00554268">
        <w:rPr>
          <w:rFonts w:ascii="Arial" w:hAnsi="Arial" w:cs="Arial"/>
          <w:sz w:val="24"/>
          <w:szCs w:val="24"/>
        </w:rPr>
        <w:t>o</w:t>
      </w:r>
    </w:p>
    <w:p w14:paraId="632E0B68" w14:textId="77777777" w:rsidR="0050610F" w:rsidRPr="00554268" w:rsidRDefault="0050610F" w:rsidP="0050610F">
      <w:pPr>
        <w:pStyle w:val="ListParagraph"/>
        <w:numPr>
          <w:ilvl w:val="0"/>
          <w:numId w:val="6"/>
        </w:numPr>
        <w:tabs>
          <w:tab w:val="left" w:pos="2090"/>
        </w:tabs>
        <w:spacing w:before="200"/>
        <w:rPr>
          <w:rFonts w:ascii="Arial" w:hAnsi="Arial" w:cs="Arial"/>
          <w:sz w:val="24"/>
          <w:szCs w:val="24"/>
        </w:rPr>
      </w:pPr>
      <w:r w:rsidRPr="00554268">
        <w:rPr>
          <w:rFonts w:ascii="Arial" w:hAnsi="Arial" w:cs="Arial"/>
          <w:sz w:val="24"/>
          <w:szCs w:val="24"/>
        </w:rPr>
        <w:t>Not sure</w:t>
      </w:r>
    </w:p>
    <w:p w14:paraId="78787DD4" w14:textId="77777777" w:rsidR="0050610F" w:rsidRDefault="0050610F" w:rsidP="0050610F">
      <w:pPr>
        <w:rPr>
          <w:rFonts w:ascii="Arial" w:hAnsi="Arial" w:cs="Arial"/>
          <w:sz w:val="24"/>
          <w:szCs w:val="24"/>
        </w:rPr>
      </w:pPr>
      <w:r>
        <w:rPr>
          <w:rFonts w:ascii="Arial" w:hAnsi="Arial" w:cs="Arial"/>
          <w:sz w:val="24"/>
          <w:szCs w:val="24"/>
        </w:rPr>
        <w:lastRenderedPageBreak/>
        <w:t>If you answered ‘yes’, please give details.</w:t>
      </w:r>
    </w:p>
    <w:tbl>
      <w:tblPr>
        <w:tblStyle w:val="TableGrid"/>
        <w:tblW w:w="0" w:type="auto"/>
        <w:tblLook w:val="04A0" w:firstRow="1" w:lastRow="0" w:firstColumn="1" w:lastColumn="0" w:noHBand="0" w:noVBand="1"/>
      </w:tblPr>
      <w:tblGrid>
        <w:gridCol w:w="9016"/>
      </w:tblGrid>
      <w:tr w:rsidR="0050610F" w14:paraId="6A21EFD9" w14:textId="77777777" w:rsidTr="00A35E0E">
        <w:tc>
          <w:tcPr>
            <w:tcW w:w="9016" w:type="dxa"/>
          </w:tcPr>
          <w:p w14:paraId="4180212E" w14:textId="77777777" w:rsidR="0050610F" w:rsidRDefault="0050610F" w:rsidP="00A35E0E">
            <w:pPr>
              <w:rPr>
                <w:rFonts w:ascii="Arial" w:hAnsi="Arial" w:cs="Arial"/>
                <w:b/>
                <w:bCs/>
                <w:i/>
                <w:iCs/>
                <w:color w:val="0070C0"/>
                <w:sz w:val="24"/>
                <w:szCs w:val="24"/>
              </w:rPr>
            </w:pPr>
            <w:r w:rsidRPr="00844B28">
              <w:rPr>
                <w:rFonts w:ascii="Arial" w:hAnsi="Arial" w:cs="Arial"/>
                <w:b/>
                <w:bCs/>
                <w:i/>
                <w:iCs/>
                <w:color w:val="0070C0"/>
                <w:sz w:val="24"/>
                <w:szCs w:val="24"/>
              </w:rPr>
              <w:t>Yes:</w:t>
            </w:r>
          </w:p>
          <w:p w14:paraId="6B85C297" w14:textId="77777777" w:rsidR="0050610F" w:rsidRPr="00844B28" w:rsidRDefault="0050610F" w:rsidP="00A35E0E">
            <w:pPr>
              <w:rPr>
                <w:rFonts w:ascii="Arial" w:hAnsi="Arial" w:cs="Arial"/>
                <w:b/>
                <w:bCs/>
                <w:i/>
                <w:iCs/>
                <w:color w:val="0070C0"/>
                <w:sz w:val="24"/>
                <w:szCs w:val="24"/>
              </w:rPr>
            </w:pPr>
          </w:p>
          <w:p w14:paraId="058715BE" w14:textId="77777777" w:rsidR="0050610F" w:rsidRDefault="0050610F" w:rsidP="00A35E0E">
            <w:pPr>
              <w:rPr>
                <w:rFonts w:ascii="Arial" w:hAnsi="Arial" w:cs="Arial"/>
                <w:b/>
                <w:bCs/>
                <w:i/>
                <w:iCs/>
                <w:color w:val="0070C0"/>
                <w:sz w:val="24"/>
                <w:szCs w:val="24"/>
                <w:u w:val="single"/>
              </w:rPr>
            </w:pPr>
            <w:r w:rsidRPr="00416174">
              <w:rPr>
                <w:rFonts w:ascii="Arial" w:hAnsi="Arial" w:cs="Arial"/>
                <w:b/>
                <w:bCs/>
                <w:i/>
                <w:iCs/>
                <w:color w:val="0070C0"/>
                <w:sz w:val="24"/>
                <w:szCs w:val="24"/>
                <w:u w:val="single"/>
              </w:rPr>
              <w:t xml:space="preserve">Draft </w:t>
            </w:r>
            <w:r>
              <w:rPr>
                <w:rFonts w:ascii="Arial" w:hAnsi="Arial" w:cs="Arial"/>
                <w:b/>
                <w:bCs/>
                <w:i/>
                <w:iCs/>
                <w:color w:val="0070C0"/>
                <w:sz w:val="24"/>
                <w:szCs w:val="24"/>
                <w:u w:val="single"/>
              </w:rPr>
              <w:t>verification statement</w:t>
            </w:r>
            <w:r w:rsidRPr="00416174">
              <w:rPr>
                <w:rFonts w:ascii="Arial" w:hAnsi="Arial" w:cs="Arial"/>
                <w:b/>
                <w:bCs/>
                <w:i/>
                <w:iCs/>
                <w:color w:val="0070C0"/>
                <w:sz w:val="24"/>
                <w:szCs w:val="24"/>
                <w:u w:val="single"/>
              </w:rPr>
              <w:t xml:space="preserve">: </w:t>
            </w:r>
          </w:p>
          <w:p w14:paraId="2A59C94E" w14:textId="77777777" w:rsidR="0050610F" w:rsidRDefault="0050610F" w:rsidP="00A35E0E">
            <w:pPr>
              <w:rPr>
                <w:rFonts w:ascii="Arial" w:hAnsi="Arial" w:cs="Arial"/>
                <w:b/>
                <w:bCs/>
                <w:i/>
                <w:iCs/>
                <w:color w:val="0070C0"/>
                <w:sz w:val="24"/>
                <w:szCs w:val="24"/>
              </w:rPr>
            </w:pPr>
            <w:r w:rsidRPr="007F337C">
              <w:rPr>
                <w:rFonts w:ascii="Arial" w:hAnsi="Arial" w:cs="Arial"/>
                <w:b/>
                <w:bCs/>
                <w:i/>
                <w:iCs/>
                <w:color w:val="0070C0"/>
                <w:sz w:val="24"/>
                <w:szCs w:val="24"/>
              </w:rPr>
              <w:t>If the requirement is withdrawn without robust drafting</w:t>
            </w:r>
            <w:r>
              <w:rPr>
                <w:rFonts w:ascii="Arial" w:hAnsi="Arial" w:cs="Arial"/>
                <w:b/>
                <w:bCs/>
                <w:i/>
                <w:iCs/>
                <w:color w:val="0070C0"/>
                <w:sz w:val="24"/>
                <w:szCs w:val="24"/>
              </w:rPr>
              <w:t xml:space="preserve"> of the replacement statement,</w:t>
            </w:r>
            <w:r w:rsidRPr="007F337C">
              <w:rPr>
                <w:rFonts w:ascii="Arial" w:hAnsi="Arial" w:cs="Arial"/>
                <w:b/>
                <w:bCs/>
                <w:i/>
                <w:iCs/>
                <w:color w:val="0070C0"/>
                <w:sz w:val="24"/>
                <w:szCs w:val="24"/>
              </w:rPr>
              <w:t xml:space="preserve"> then we may see</w:t>
            </w:r>
            <w:r>
              <w:rPr>
                <w:rFonts w:ascii="Arial" w:hAnsi="Arial" w:cs="Arial"/>
                <w:b/>
                <w:bCs/>
                <w:i/>
                <w:iCs/>
                <w:color w:val="0070C0"/>
                <w:sz w:val="24"/>
                <w:szCs w:val="24"/>
              </w:rPr>
              <w:t xml:space="preserve"> suppliers continue and possibly increase substitution.</w:t>
            </w:r>
          </w:p>
          <w:p w14:paraId="518C806A" w14:textId="77777777" w:rsidR="0050610F" w:rsidRDefault="0050610F" w:rsidP="00A35E0E">
            <w:pPr>
              <w:rPr>
                <w:rFonts w:ascii="Arial" w:hAnsi="Arial" w:cs="Arial"/>
                <w:b/>
                <w:bCs/>
                <w:i/>
                <w:iCs/>
                <w:color w:val="0070C0"/>
                <w:sz w:val="24"/>
                <w:szCs w:val="24"/>
              </w:rPr>
            </w:pPr>
          </w:p>
          <w:p w14:paraId="16273C80" w14:textId="77777777" w:rsidR="0050610F" w:rsidRPr="00416174" w:rsidRDefault="0050610F" w:rsidP="00A35E0E">
            <w:pPr>
              <w:rPr>
                <w:rFonts w:ascii="Arial" w:hAnsi="Arial" w:cs="Arial"/>
                <w:b/>
                <w:bCs/>
                <w:i/>
                <w:iCs/>
                <w:color w:val="0070C0"/>
                <w:sz w:val="24"/>
                <w:szCs w:val="24"/>
                <w:u w:val="single"/>
              </w:rPr>
            </w:pPr>
            <w:r w:rsidRPr="00416174">
              <w:rPr>
                <w:rFonts w:ascii="Arial" w:hAnsi="Arial" w:cs="Arial"/>
                <w:b/>
                <w:bCs/>
                <w:i/>
                <w:iCs/>
                <w:color w:val="0070C0"/>
                <w:sz w:val="24"/>
                <w:szCs w:val="24"/>
                <w:u w:val="single"/>
              </w:rPr>
              <w:t xml:space="preserve">Aftercare statement: </w:t>
            </w:r>
          </w:p>
          <w:p w14:paraId="7A48B3BE" w14:textId="77777777" w:rsidR="0050610F" w:rsidRDefault="0050610F" w:rsidP="00A35E0E">
            <w:pPr>
              <w:rPr>
                <w:rFonts w:ascii="Arial" w:hAnsi="Arial" w:cs="Arial"/>
                <w:b/>
                <w:bCs/>
                <w:i/>
                <w:iCs/>
                <w:color w:val="0070C0"/>
                <w:sz w:val="24"/>
                <w:szCs w:val="24"/>
              </w:rPr>
            </w:pPr>
          </w:p>
          <w:p w14:paraId="52247789" w14:textId="77777777" w:rsidR="0050610F" w:rsidRDefault="0050610F" w:rsidP="00A35E0E">
            <w:pPr>
              <w:rPr>
                <w:rFonts w:ascii="Arial" w:hAnsi="Arial" w:cs="Arial"/>
                <w:b/>
                <w:bCs/>
                <w:i/>
                <w:iCs/>
                <w:color w:val="0070C0"/>
                <w:sz w:val="24"/>
                <w:szCs w:val="24"/>
              </w:rPr>
            </w:pPr>
            <w:r>
              <w:rPr>
                <w:rFonts w:ascii="Arial" w:hAnsi="Arial" w:cs="Arial"/>
                <w:b/>
                <w:bCs/>
                <w:i/>
                <w:iCs/>
                <w:color w:val="0070C0"/>
                <w:sz w:val="24"/>
                <w:szCs w:val="24"/>
              </w:rPr>
              <w:t>Please see our response to Q6. ABDO feel the proposed “aftercare statement” is inadequate to protect patients and may lead to aftercare/check-ups etc becoming simply tick box exercises to the detriment of the patient’s eye health.</w:t>
            </w:r>
          </w:p>
          <w:p w14:paraId="5C0A91D1" w14:textId="77777777" w:rsidR="0050610F" w:rsidRDefault="0050610F" w:rsidP="00A35E0E">
            <w:pPr>
              <w:rPr>
                <w:rFonts w:ascii="Arial" w:hAnsi="Arial" w:cs="Arial"/>
                <w:b/>
                <w:bCs/>
                <w:i/>
                <w:iCs/>
                <w:color w:val="0070C0"/>
                <w:sz w:val="24"/>
                <w:szCs w:val="24"/>
              </w:rPr>
            </w:pPr>
            <w:r>
              <w:rPr>
                <w:rFonts w:ascii="Arial" w:hAnsi="Arial" w:cs="Arial"/>
                <w:b/>
                <w:bCs/>
                <w:i/>
                <w:iCs/>
                <w:color w:val="0070C0"/>
                <w:sz w:val="24"/>
                <w:szCs w:val="24"/>
              </w:rPr>
              <w:t>It will be confusing to patients who may well feel they have received adequate “aftercare” from the contact lens supplier when in fact they have received instead some “high level advice and guidance”.</w:t>
            </w:r>
          </w:p>
          <w:p w14:paraId="1C88F0F8" w14:textId="77777777" w:rsidR="0050610F" w:rsidRDefault="0050610F" w:rsidP="00A35E0E">
            <w:pPr>
              <w:rPr>
                <w:rFonts w:ascii="Arial" w:hAnsi="Arial" w:cs="Arial"/>
                <w:b/>
                <w:bCs/>
                <w:i/>
                <w:iCs/>
                <w:color w:val="0070C0"/>
                <w:sz w:val="24"/>
                <w:szCs w:val="24"/>
              </w:rPr>
            </w:pPr>
          </w:p>
          <w:p w14:paraId="4C911F1A" w14:textId="6D9CF582" w:rsidR="0050610F" w:rsidRDefault="0050610F" w:rsidP="00A35E0E">
            <w:pPr>
              <w:rPr>
                <w:rFonts w:ascii="Arial" w:hAnsi="Arial" w:cs="Arial"/>
                <w:b/>
                <w:bCs/>
                <w:i/>
                <w:iCs/>
                <w:color w:val="0070C0"/>
                <w:sz w:val="24"/>
                <w:szCs w:val="24"/>
              </w:rPr>
            </w:pPr>
            <w:r>
              <w:rPr>
                <w:rFonts w:ascii="Arial" w:hAnsi="Arial" w:cs="Arial"/>
                <w:b/>
                <w:bCs/>
                <w:i/>
                <w:iCs/>
                <w:color w:val="0070C0"/>
                <w:sz w:val="24"/>
                <w:szCs w:val="24"/>
              </w:rPr>
              <w:t xml:space="preserve">It would be far better for the GOC to re-visit this statement in light of concerns </w:t>
            </w:r>
            <w:commentRangeStart w:id="2"/>
            <w:r>
              <w:rPr>
                <w:rFonts w:ascii="Arial" w:hAnsi="Arial" w:cs="Arial"/>
                <w:b/>
                <w:bCs/>
                <w:i/>
                <w:iCs/>
                <w:color w:val="0070C0"/>
                <w:sz w:val="24"/>
                <w:szCs w:val="24"/>
              </w:rPr>
              <w:t>f</w:t>
            </w:r>
            <w:r w:rsidR="007F3545">
              <w:rPr>
                <w:rFonts w:ascii="Arial" w:hAnsi="Arial" w:cs="Arial"/>
                <w:b/>
                <w:bCs/>
                <w:i/>
                <w:iCs/>
                <w:color w:val="0070C0"/>
                <w:sz w:val="24"/>
                <w:szCs w:val="24"/>
              </w:rPr>
              <w:t>ro</w:t>
            </w:r>
            <w:r>
              <w:rPr>
                <w:rFonts w:ascii="Arial" w:hAnsi="Arial" w:cs="Arial"/>
                <w:b/>
                <w:bCs/>
                <w:i/>
                <w:iCs/>
                <w:color w:val="0070C0"/>
                <w:sz w:val="24"/>
                <w:szCs w:val="24"/>
              </w:rPr>
              <w:t>m</w:t>
            </w:r>
            <w:commentRangeEnd w:id="2"/>
            <w:r w:rsidR="00A515E3">
              <w:rPr>
                <w:rStyle w:val="CommentReference"/>
              </w:rPr>
              <w:commentReference w:id="2"/>
            </w:r>
            <w:r>
              <w:rPr>
                <w:rFonts w:ascii="Arial" w:hAnsi="Arial" w:cs="Arial"/>
                <w:b/>
                <w:bCs/>
                <w:i/>
                <w:iCs/>
                <w:color w:val="0070C0"/>
                <w:sz w:val="24"/>
                <w:szCs w:val="24"/>
              </w:rPr>
              <w:t xml:space="preserve"> across the professional bodies, sector organisations, supplier and manufacturer representatives to ensure that patients are protected.</w:t>
            </w:r>
          </w:p>
          <w:p w14:paraId="76630D72" w14:textId="77777777" w:rsidR="0050610F" w:rsidRDefault="0050610F" w:rsidP="00A35E0E">
            <w:pPr>
              <w:rPr>
                <w:rFonts w:ascii="Arial" w:hAnsi="Arial" w:cs="Arial"/>
                <w:b/>
                <w:bCs/>
                <w:i/>
                <w:iCs/>
                <w:color w:val="0070C0"/>
                <w:sz w:val="24"/>
                <w:szCs w:val="24"/>
              </w:rPr>
            </w:pPr>
          </w:p>
          <w:p w14:paraId="5107C8EC" w14:textId="289CB6DD" w:rsidR="0050610F" w:rsidRDefault="0050610F" w:rsidP="00A35E0E">
            <w:pPr>
              <w:rPr>
                <w:rFonts w:ascii="Arial" w:hAnsi="Arial" w:cs="Arial"/>
                <w:b/>
                <w:bCs/>
                <w:i/>
                <w:iCs/>
                <w:color w:val="0070C0"/>
                <w:sz w:val="24"/>
                <w:szCs w:val="24"/>
              </w:rPr>
            </w:pPr>
            <w:r>
              <w:rPr>
                <w:rFonts w:ascii="Arial" w:hAnsi="Arial" w:cs="Arial"/>
                <w:b/>
                <w:bCs/>
                <w:i/>
                <w:iCs/>
                <w:color w:val="0070C0"/>
                <w:sz w:val="24"/>
                <w:szCs w:val="24"/>
              </w:rPr>
              <w:t xml:space="preserve">It would seem that in this statement the GOC are seeking to redefine aftercare as a simple “do’s and don’ts” for contact lens wearers rather than recognize it is a bespoke clinical appointment vital to the success of a </w:t>
            </w:r>
            <w:commentRangeStart w:id="3"/>
            <w:r>
              <w:rPr>
                <w:rFonts w:ascii="Arial" w:hAnsi="Arial" w:cs="Arial"/>
                <w:b/>
                <w:bCs/>
                <w:i/>
                <w:iCs/>
                <w:color w:val="0070C0"/>
                <w:sz w:val="24"/>
                <w:szCs w:val="24"/>
              </w:rPr>
              <w:t>patient</w:t>
            </w:r>
            <w:r w:rsidR="007F3545">
              <w:rPr>
                <w:rFonts w:ascii="Arial" w:hAnsi="Arial" w:cs="Arial"/>
                <w:b/>
                <w:bCs/>
                <w:i/>
                <w:iCs/>
                <w:color w:val="0070C0"/>
                <w:sz w:val="24"/>
                <w:szCs w:val="24"/>
              </w:rPr>
              <w:t>s</w:t>
            </w:r>
            <w:r>
              <w:rPr>
                <w:rFonts w:ascii="Arial" w:hAnsi="Arial" w:cs="Arial"/>
                <w:b/>
                <w:bCs/>
                <w:i/>
                <w:iCs/>
                <w:color w:val="0070C0"/>
                <w:sz w:val="24"/>
                <w:szCs w:val="24"/>
              </w:rPr>
              <w:t xml:space="preserve"> </w:t>
            </w:r>
            <w:commentRangeEnd w:id="3"/>
            <w:r w:rsidR="00A515E3">
              <w:rPr>
                <w:rStyle w:val="CommentReference"/>
              </w:rPr>
              <w:commentReference w:id="3"/>
            </w:r>
            <w:r>
              <w:rPr>
                <w:rFonts w:ascii="Arial" w:hAnsi="Arial" w:cs="Arial"/>
                <w:b/>
                <w:bCs/>
                <w:i/>
                <w:iCs/>
                <w:color w:val="0070C0"/>
                <w:sz w:val="24"/>
                <w:szCs w:val="24"/>
              </w:rPr>
              <w:t xml:space="preserve">long term contact lens wear. </w:t>
            </w:r>
          </w:p>
          <w:p w14:paraId="32B3DEFA" w14:textId="77777777" w:rsidR="0050610F" w:rsidRDefault="0050610F" w:rsidP="00A35E0E">
            <w:pPr>
              <w:rPr>
                <w:rFonts w:ascii="Arial" w:hAnsi="Arial" w:cs="Arial"/>
                <w:b/>
                <w:bCs/>
                <w:i/>
                <w:iCs/>
                <w:color w:val="0070C0"/>
                <w:sz w:val="24"/>
                <w:szCs w:val="24"/>
              </w:rPr>
            </w:pPr>
          </w:p>
          <w:p w14:paraId="397DDD1C" w14:textId="77777777" w:rsidR="0050610F" w:rsidRPr="007F337C" w:rsidRDefault="0050610F" w:rsidP="00A35E0E">
            <w:pPr>
              <w:rPr>
                <w:rFonts w:ascii="Arial" w:hAnsi="Arial" w:cs="Arial"/>
                <w:b/>
                <w:bCs/>
                <w:i/>
                <w:iCs/>
                <w:color w:val="0070C0"/>
                <w:sz w:val="24"/>
                <w:szCs w:val="24"/>
              </w:rPr>
            </w:pPr>
          </w:p>
          <w:p w14:paraId="2C984F2B" w14:textId="77777777" w:rsidR="0050610F" w:rsidRDefault="0050610F" w:rsidP="00A35E0E">
            <w:pPr>
              <w:rPr>
                <w:rFonts w:ascii="Arial" w:hAnsi="Arial" w:cs="Arial"/>
                <w:sz w:val="24"/>
                <w:szCs w:val="24"/>
              </w:rPr>
            </w:pPr>
          </w:p>
        </w:tc>
      </w:tr>
    </w:tbl>
    <w:p w14:paraId="32FB3FC2" w14:textId="77777777" w:rsidR="0050610F" w:rsidRDefault="0050610F" w:rsidP="0050610F">
      <w:pPr>
        <w:spacing w:after="0"/>
        <w:rPr>
          <w:rFonts w:ascii="Arial" w:hAnsi="Arial" w:cs="Arial"/>
          <w:sz w:val="24"/>
          <w:szCs w:val="24"/>
        </w:rPr>
      </w:pPr>
    </w:p>
    <w:p w14:paraId="6BC9CCD7" w14:textId="77777777" w:rsidR="0050610F" w:rsidRPr="007B4491" w:rsidRDefault="0050610F" w:rsidP="0050610F">
      <w:pPr>
        <w:pStyle w:val="ListParagraph"/>
        <w:numPr>
          <w:ilvl w:val="0"/>
          <w:numId w:val="1"/>
        </w:numPr>
        <w:tabs>
          <w:tab w:val="left" w:pos="2090"/>
        </w:tabs>
        <w:ind w:left="357" w:hanging="357"/>
        <w:contextualSpacing w:val="0"/>
        <w:rPr>
          <w:rFonts w:ascii="Arial" w:hAnsi="Arial" w:cs="Arial"/>
          <w:b/>
          <w:bCs/>
          <w:sz w:val="24"/>
          <w:szCs w:val="24"/>
        </w:rPr>
      </w:pPr>
      <w:r w:rsidRPr="007B4491">
        <w:rPr>
          <w:rFonts w:ascii="Arial" w:hAnsi="Arial" w:cs="Arial"/>
          <w:b/>
          <w:bCs/>
          <w:sz w:val="24"/>
          <w:szCs w:val="24"/>
        </w:rPr>
        <w:t xml:space="preserve">Are there any aspects of the </w:t>
      </w:r>
      <w:r>
        <w:rPr>
          <w:rFonts w:ascii="Arial" w:hAnsi="Arial" w:cs="Arial"/>
          <w:b/>
          <w:bCs/>
          <w:sz w:val="24"/>
          <w:szCs w:val="24"/>
        </w:rPr>
        <w:t>draft verification and aftercare statement</w:t>
      </w:r>
      <w:r w:rsidRPr="007B4491">
        <w:rPr>
          <w:rFonts w:ascii="Arial" w:hAnsi="Arial" w:cs="Arial"/>
          <w:b/>
          <w:bCs/>
          <w:sz w:val="24"/>
          <w:szCs w:val="24"/>
        </w:rPr>
        <w:t xml:space="preserve"> that could discriminate against stakeholders with specific characteristics? </w:t>
      </w:r>
      <w:r w:rsidRPr="007B4491">
        <w:rPr>
          <w:rFonts w:ascii="Arial" w:hAnsi="Arial" w:cs="Arial"/>
          <w:b/>
          <w:bCs/>
          <w:sz w:val="24"/>
          <w:szCs w:val="24"/>
        </w:rPr>
        <w:lastRenderedPageBreak/>
        <w:t>(Please consider age, sex, race, religion or belief, disability, sexual orientation, gender reassignment,</w:t>
      </w:r>
      <w:r>
        <w:rPr>
          <w:rFonts w:ascii="Arial" w:hAnsi="Arial" w:cs="Arial"/>
          <w:b/>
          <w:bCs/>
          <w:sz w:val="24"/>
          <w:szCs w:val="24"/>
        </w:rPr>
        <w:t xml:space="preserve"> gender identity,</w:t>
      </w:r>
      <w:r w:rsidRPr="007B4491">
        <w:rPr>
          <w:rFonts w:ascii="Arial" w:hAnsi="Arial" w:cs="Arial"/>
          <w:b/>
          <w:bCs/>
          <w:sz w:val="24"/>
          <w:szCs w:val="24"/>
        </w:rPr>
        <w:t xml:space="preserve"> </w:t>
      </w:r>
      <w:r>
        <w:rPr>
          <w:rFonts w:ascii="Arial" w:hAnsi="Arial" w:cs="Arial"/>
          <w:b/>
          <w:bCs/>
          <w:sz w:val="24"/>
          <w:szCs w:val="24"/>
        </w:rPr>
        <w:t xml:space="preserve">gender expression, </w:t>
      </w:r>
      <w:r w:rsidRPr="007B4491">
        <w:rPr>
          <w:rFonts w:ascii="Arial" w:hAnsi="Arial" w:cs="Arial"/>
          <w:b/>
          <w:bCs/>
          <w:sz w:val="24"/>
          <w:szCs w:val="24"/>
        </w:rPr>
        <w:t>pregnancy or maternity, caring responsibilities or any other characteristics.)</w:t>
      </w:r>
    </w:p>
    <w:p w14:paraId="37C44C5E" w14:textId="77777777" w:rsidR="0050610F" w:rsidRDefault="0050610F" w:rsidP="0050610F">
      <w:pPr>
        <w:pStyle w:val="ListParagraph"/>
        <w:numPr>
          <w:ilvl w:val="0"/>
          <w:numId w:val="7"/>
        </w:numPr>
        <w:tabs>
          <w:tab w:val="left" w:pos="2090"/>
        </w:tabs>
        <w:spacing w:before="200"/>
        <w:rPr>
          <w:rFonts w:ascii="Arial" w:hAnsi="Arial" w:cs="Arial"/>
          <w:sz w:val="24"/>
          <w:szCs w:val="24"/>
        </w:rPr>
      </w:pPr>
      <w:bookmarkStart w:id="4" w:name="_Hlk67998120"/>
      <w:r w:rsidRPr="00554268">
        <w:rPr>
          <w:rFonts w:ascii="Arial" w:hAnsi="Arial" w:cs="Arial"/>
          <w:sz w:val="24"/>
          <w:szCs w:val="24"/>
        </w:rPr>
        <w:t xml:space="preserve">Yes </w:t>
      </w:r>
    </w:p>
    <w:p w14:paraId="00B27A29" w14:textId="77777777" w:rsidR="0050610F" w:rsidRDefault="0050610F" w:rsidP="0050610F">
      <w:pPr>
        <w:pStyle w:val="ListParagraph"/>
        <w:numPr>
          <w:ilvl w:val="0"/>
          <w:numId w:val="7"/>
        </w:numPr>
        <w:tabs>
          <w:tab w:val="left" w:pos="2090"/>
        </w:tabs>
        <w:spacing w:before="200"/>
        <w:rPr>
          <w:rFonts w:ascii="Arial" w:hAnsi="Arial" w:cs="Arial"/>
          <w:sz w:val="24"/>
          <w:szCs w:val="24"/>
        </w:rPr>
      </w:pPr>
      <w:r>
        <w:rPr>
          <w:rFonts w:ascii="Arial" w:hAnsi="Arial" w:cs="Arial"/>
          <w:sz w:val="24"/>
          <w:szCs w:val="24"/>
        </w:rPr>
        <w:t>N</w:t>
      </w:r>
      <w:r w:rsidRPr="00554268">
        <w:rPr>
          <w:rFonts w:ascii="Arial" w:hAnsi="Arial" w:cs="Arial"/>
          <w:sz w:val="24"/>
          <w:szCs w:val="24"/>
        </w:rPr>
        <w:t>o</w:t>
      </w:r>
    </w:p>
    <w:p w14:paraId="5A05195C" w14:textId="77777777" w:rsidR="0050610F" w:rsidRPr="00554268" w:rsidRDefault="0050610F" w:rsidP="0050610F">
      <w:pPr>
        <w:pStyle w:val="ListParagraph"/>
        <w:numPr>
          <w:ilvl w:val="0"/>
          <w:numId w:val="7"/>
        </w:numPr>
        <w:tabs>
          <w:tab w:val="left" w:pos="2090"/>
        </w:tabs>
        <w:spacing w:before="200"/>
        <w:rPr>
          <w:rFonts w:ascii="Arial" w:hAnsi="Arial" w:cs="Arial"/>
          <w:sz w:val="24"/>
          <w:szCs w:val="24"/>
        </w:rPr>
      </w:pPr>
      <w:r w:rsidRPr="00554268">
        <w:rPr>
          <w:rFonts w:ascii="Arial" w:hAnsi="Arial" w:cs="Arial"/>
          <w:sz w:val="24"/>
          <w:szCs w:val="24"/>
        </w:rPr>
        <w:t>Not sure</w:t>
      </w:r>
    </w:p>
    <w:p w14:paraId="10AACD8B" w14:textId="77777777" w:rsidR="0050610F" w:rsidRDefault="0050610F" w:rsidP="0050610F">
      <w:pPr>
        <w:rPr>
          <w:rFonts w:ascii="Arial" w:hAnsi="Arial" w:cs="Arial"/>
          <w:sz w:val="24"/>
          <w:szCs w:val="24"/>
        </w:rPr>
      </w:pPr>
      <w:r>
        <w:rPr>
          <w:rFonts w:ascii="Arial" w:hAnsi="Arial" w:cs="Arial"/>
          <w:sz w:val="24"/>
          <w:szCs w:val="24"/>
        </w:rPr>
        <w:t>If you answered ‘yes’, please give details.</w:t>
      </w:r>
    </w:p>
    <w:tbl>
      <w:tblPr>
        <w:tblStyle w:val="TableGrid"/>
        <w:tblW w:w="0" w:type="auto"/>
        <w:tblLook w:val="04A0" w:firstRow="1" w:lastRow="0" w:firstColumn="1" w:lastColumn="0" w:noHBand="0" w:noVBand="1"/>
      </w:tblPr>
      <w:tblGrid>
        <w:gridCol w:w="9016"/>
      </w:tblGrid>
      <w:tr w:rsidR="0050610F" w14:paraId="32D6AFEB" w14:textId="77777777" w:rsidTr="00A35E0E">
        <w:tc>
          <w:tcPr>
            <w:tcW w:w="9016" w:type="dxa"/>
          </w:tcPr>
          <w:p w14:paraId="039C1AC0" w14:textId="77777777" w:rsidR="0050610F" w:rsidRPr="0081309F" w:rsidRDefault="0050610F" w:rsidP="00A35E0E">
            <w:pPr>
              <w:pStyle w:val="ListParagraph"/>
              <w:tabs>
                <w:tab w:val="left" w:pos="2090"/>
              </w:tabs>
              <w:spacing w:before="200"/>
              <w:ind w:left="360"/>
              <w:rPr>
                <w:rFonts w:ascii="Arial" w:hAnsi="Arial" w:cs="Arial"/>
                <w:b/>
                <w:bCs/>
                <w:i/>
                <w:iCs/>
                <w:color w:val="0070C0"/>
                <w:sz w:val="24"/>
                <w:szCs w:val="24"/>
              </w:rPr>
            </w:pPr>
            <w:r w:rsidRPr="0081309F">
              <w:rPr>
                <w:rFonts w:ascii="Arial" w:hAnsi="Arial" w:cs="Arial"/>
                <w:b/>
                <w:bCs/>
                <w:i/>
                <w:iCs/>
                <w:color w:val="0070C0"/>
                <w:sz w:val="24"/>
                <w:szCs w:val="24"/>
              </w:rPr>
              <w:t>Not sure</w:t>
            </w:r>
          </w:p>
          <w:p w14:paraId="16BAF5A5" w14:textId="77777777" w:rsidR="0050610F" w:rsidRPr="0081309F" w:rsidRDefault="0050610F" w:rsidP="00A35E0E">
            <w:pPr>
              <w:rPr>
                <w:rFonts w:ascii="Arial" w:hAnsi="Arial" w:cs="Arial"/>
                <w:b/>
                <w:bCs/>
                <w:i/>
                <w:iCs/>
                <w:color w:val="0070C0"/>
                <w:sz w:val="24"/>
                <w:szCs w:val="24"/>
              </w:rPr>
            </w:pPr>
            <w:r w:rsidRPr="0081309F">
              <w:rPr>
                <w:rFonts w:ascii="Arial" w:hAnsi="Arial" w:cs="Arial"/>
                <w:b/>
                <w:bCs/>
                <w:i/>
                <w:iCs/>
                <w:color w:val="0070C0"/>
                <w:sz w:val="24"/>
                <w:szCs w:val="24"/>
              </w:rPr>
              <w:t>We are not confident that any member of the public</w:t>
            </w:r>
            <w:r>
              <w:rPr>
                <w:rFonts w:ascii="Arial" w:hAnsi="Arial" w:cs="Arial"/>
                <w:b/>
                <w:bCs/>
                <w:i/>
                <w:iCs/>
                <w:color w:val="0070C0"/>
                <w:sz w:val="24"/>
                <w:szCs w:val="24"/>
              </w:rPr>
              <w:t>,</w:t>
            </w:r>
            <w:r w:rsidRPr="0081309F">
              <w:rPr>
                <w:rFonts w:ascii="Arial" w:hAnsi="Arial" w:cs="Arial"/>
                <w:b/>
                <w:bCs/>
                <w:i/>
                <w:iCs/>
                <w:color w:val="0070C0"/>
                <w:sz w:val="24"/>
                <w:szCs w:val="24"/>
              </w:rPr>
              <w:t xml:space="preserve"> be it those with special characteristics or not</w:t>
            </w:r>
            <w:r>
              <w:rPr>
                <w:rFonts w:ascii="Arial" w:hAnsi="Arial" w:cs="Arial"/>
                <w:b/>
                <w:bCs/>
                <w:i/>
                <w:iCs/>
                <w:color w:val="0070C0"/>
                <w:sz w:val="24"/>
                <w:szCs w:val="24"/>
              </w:rPr>
              <w:t>,</w:t>
            </w:r>
            <w:r w:rsidRPr="0081309F">
              <w:rPr>
                <w:rFonts w:ascii="Arial" w:hAnsi="Arial" w:cs="Arial"/>
                <w:b/>
                <w:bCs/>
                <w:i/>
                <w:iCs/>
                <w:color w:val="0070C0"/>
                <w:sz w:val="24"/>
                <w:szCs w:val="24"/>
              </w:rPr>
              <w:t xml:space="preserve"> will be protected adequately by suggested “aftercare statement”.</w:t>
            </w:r>
          </w:p>
          <w:p w14:paraId="1D6E6FC5" w14:textId="77777777" w:rsidR="0050610F" w:rsidRDefault="0050610F" w:rsidP="00A35E0E">
            <w:pPr>
              <w:rPr>
                <w:rFonts w:ascii="Arial" w:hAnsi="Arial" w:cs="Arial"/>
                <w:sz w:val="24"/>
                <w:szCs w:val="24"/>
              </w:rPr>
            </w:pPr>
          </w:p>
          <w:p w14:paraId="30C28E37" w14:textId="77777777" w:rsidR="0050610F" w:rsidRDefault="0050610F" w:rsidP="00A35E0E">
            <w:pPr>
              <w:rPr>
                <w:rFonts w:ascii="Arial" w:hAnsi="Arial" w:cs="Arial"/>
                <w:sz w:val="24"/>
                <w:szCs w:val="24"/>
              </w:rPr>
            </w:pPr>
          </w:p>
        </w:tc>
      </w:tr>
    </w:tbl>
    <w:p w14:paraId="71279F56" w14:textId="77777777" w:rsidR="0050610F" w:rsidRDefault="0050610F" w:rsidP="0050610F">
      <w:pPr>
        <w:spacing w:after="0"/>
        <w:rPr>
          <w:rFonts w:ascii="Arial" w:hAnsi="Arial" w:cs="Arial"/>
          <w:sz w:val="24"/>
          <w:szCs w:val="24"/>
        </w:rPr>
      </w:pPr>
    </w:p>
    <w:p w14:paraId="1818A5B3" w14:textId="77777777" w:rsidR="0050610F" w:rsidRPr="007B4491" w:rsidRDefault="0050610F" w:rsidP="0050610F">
      <w:pPr>
        <w:pStyle w:val="ListParagraph"/>
        <w:numPr>
          <w:ilvl w:val="0"/>
          <w:numId w:val="1"/>
        </w:numPr>
        <w:tabs>
          <w:tab w:val="left" w:pos="2090"/>
        </w:tabs>
        <w:ind w:left="357" w:hanging="357"/>
        <w:contextualSpacing w:val="0"/>
        <w:rPr>
          <w:rFonts w:ascii="Arial" w:hAnsi="Arial" w:cs="Arial"/>
          <w:b/>
          <w:bCs/>
          <w:sz w:val="24"/>
          <w:szCs w:val="24"/>
        </w:rPr>
      </w:pPr>
      <w:r w:rsidRPr="007B4491">
        <w:rPr>
          <w:rFonts w:ascii="Arial" w:hAnsi="Arial" w:cs="Arial"/>
          <w:b/>
          <w:bCs/>
          <w:sz w:val="24"/>
          <w:szCs w:val="24"/>
        </w:rPr>
        <w:t xml:space="preserve">Are there any aspects of the </w:t>
      </w:r>
      <w:r>
        <w:rPr>
          <w:rFonts w:ascii="Arial" w:hAnsi="Arial" w:cs="Arial"/>
          <w:b/>
          <w:bCs/>
          <w:sz w:val="24"/>
          <w:szCs w:val="24"/>
        </w:rPr>
        <w:t>draft verification and aftercare statement</w:t>
      </w:r>
      <w:r w:rsidRPr="007B4491">
        <w:rPr>
          <w:rFonts w:ascii="Arial" w:hAnsi="Arial" w:cs="Arial"/>
          <w:b/>
          <w:bCs/>
          <w:sz w:val="24"/>
          <w:szCs w:val="24"/>
        </w:rPr>
        <w:t xml:space="preserve"> that could have a positive impact on stakeholders with specific characteristics? (Please consider age, sex, race, religion or belief, disability, sexual orientation, gender reassignment, </w:t>
      </w:r>
      <w:r>
        <w:rPr>
          <w:rFonts w:ascii="Arial" w:hAnsi="Arial" w:cs="Arial"/>
          <w:b/>
          <w:bCs/>
          <w:sz w:val="24"/>
          <w:szCs w:val="24"/>
        </w:rPr>
        <w:t>gender identity,</w:t>
      </w:r>
      <w:r w:rsidRPr="007B4491">
        <w:rPr>
          <w:rFonts w:ascii="Arial" w:hAnsi="Arial" w:cs="Arial"/>
          <w:b/>
          <w:bCs/>
          <w:sz w:val="24"/>
          <w:szCs w:val="24"/>
        </w:rPr>
        <w:t xml:space="preserve"> </w:t>
      </w:r>
      <w:r>
        <w:rPr>
          <w:rFonts w:ascii="Arial" w:hAnsi="Arial" w:cs="Arial"/>
          <w:b/>
          <w:bCs/>
          <w:sz w:val="24"/>
          <w:szCs w:val="24"/>
        </w:rPr>
        <w:t xml:space="preserve">gender expression, </w:t>
      </w:r>
      <w:r w:rsidRPr="007B4491">
        <w:rPr>
          <w:rFonts w:ascii="Arial" w:hAnsi="Arial" w:cs="Arial"/>
          <w:b/>
          <w:bCs/>
          <w:sz w:val="24"/>
          <w:szCs w:val="24"/>
        </w:rPr>
        <w:t>pregnancy or maternity, caring responsibilities or any other characteristics.)</w:t>
      </w:r>
    </w:p>
    <w:p w14:paraId="04997675" w14:textId="77777777" w:rsidR="0050610F" w:rsidRDefault="0050610F" w:rsidP="0050610F">
      <w:pPr>
        <w:pStyle w:val="ListParagraph"/>
        <w:numPr>
          <w:ilvl w:val="0"/>
          <w:numId w:val="8"/>
        </w:numPr>
        <w:tabs>
          <w:tab w:val="left" w:pos="2090"/>
        </w:tabs>
        <w:spacing w:before="200"/>
        <w:rPr>
          <w:rFonts w:ascii="Arial" w:hAnsi="Arial" w:cs="Arial"/>
          <w:sz w:val="24"/>
          <w:szCs w:val="24"/>
        </w:rPr>
      </w:pPr>
      <w:r w:rsidRPr="00554268">
        <w:rPr>
          <w:rFonts w:ascii="Arial" w:hAnsi="Arial" w:cs="Arial"/>
          <w:sz w:val="24"/>
          <w:szCs w:val="24"/>
        </w:rPr>
        <w:t xml:space="preserve">Yes </w:t>
      </w:r>
    </w:p>
    <w:p w14:paraId="0E622359" w14:textId="77777777" w:rsidR="0050610F" w:rsidRDefault="0050610F" w:rsidP="0050610F">
      <w:pPr>
        <w:pStyle w:val="ListParagraph"/>
        <w:numPr>
          <w:ilvl w:val="0"/>
          <w:numId w:val="8"/>
        </w:numPr>
        <w:tabs>
          <w:tab w:val="left" w:pos="2090"/>
        </w:tabs>
        <w:spacing w:before="200"/>
        <w:rPr>
          <w:rFonts w:ascii="Arial" w:hAnsi="Arial" w:cs="Arial"/>
          <w:sz w:val="24"/>
          <w:szCs w:val="24"/>
        </w:rPr>
      </w:pPr>
      <w:r>
        <w:rPr>
          <w:rFonts w:ascii="Arial" w:hAnsi="Arial" w:cs="Arial"/>
          <w:sz w:val="24"/>
          <w:szCs w:val="24"/>
        </w:rPr>
        <w:t>N</w:t>
      </w:r>
      <w:r w:rsidRPr="00554268">
        <w:rPr>
          <w:rFonts w:ascii="Arial" w:hAnsi="Arial" w:cs="Arial"/>
          <w:sz w:val="24"/>
          <w:szCs w:val="24"/>
        </w:rPr>
        <w:t>o</w:t>
      </w:r>
    </w:p>
    <w:p w14:paraId="65F2D3B0" w14:textId="77777777" w:rsidR="0050610F" w:rsidRPr="00554268" w:rsidRDefault="0050610F" w:rsidP="0050610F">
      <w:pPr>
        <w:pStyle w:val="ListParagraph"/>
        <w:numPr>
          <w:ilvl w:val="0"/>
          <w:numId w:val="8"/>
        </w:numPr>
        <w:tabs>
          <w:tab w:val="left" w:pos="2090"/>
        </w:tabs>
        <w:spacing w:before="200"/>
        <w:rPr>
          <w:rFonts w:ascii="Arial" w:hAnsi="Arial" w:cs="Arial"/>
          <w:sz w:val="24"/>
          <w:szCs w:val="24"/>
        </w:rPr>
      </w:pPr>
      <w:r w:rsidRPr="00554268">
        <w:rPr>
          <w:rFonts w:ascii="Arial" w:hAnsi="Arial" w:cs="Arial"/>
          <w:sz w:val="24"/>
          <w:szCs w:val="24"/>
        </w:rPr>
        <w:t>Not sure</w:t>
      </w:r>
    </w:p>
    <w:p w14:paraId="2FAFF648" w14:textId="77777777" w:rsidR="0050610F" w:rsidRDefault="0050610F" w:rsidP="0050610F">
      <w:pPr>
        <w:rPr>
          <w:rFonts w:ascii="Arial" w:hAnsi="Arial" w:cs="Arial"/>
          <w:sz w:val="24"/>
          <w:szCs w:val="24"/>
        </w:rPr>
      </w:pPr>
      <w:r>
        <w:rPr>
          <w:rFonts w:ascii="Arial" w:hAnsi="Arial" w:cs="Arial"/>
          <w:sz w:val="24"/>
          <w:szCs w:val="24"/>
        </w:rPr>
        <w:t>If you answered ‘yes’, please give details.</w:t>
      </w:r>
    </w:p>
    <w:tbl>
      <w:tblPr>
        <w:tblStyle w:val="TableGrid"/>
        <w:tblW w:w="0" w:type="auto"/>
        <w:tblLook w:val="04A0" w:firstRow="1" w:lastRow="0" w:firstColumn="1" w:lastColumn="0" w:noHBand="0" w:noVBand="1"/>
      </w:tblPr>
      <w:tblGrid>
        <w:gridCol w:w="9016"/>
      </w:tblGrid>
      <w:tr w:rsidR="0050610F" w14:paraId="650C5510" w14:textId="77777777" w:rsidTr="00A35E0E">
        <w:tc>
          <w:tcPr>
            <w:tcW w:w="9016" w:type="dxa"/>
          </w:tcPr>
          <w:p w14:paraId="0C87FEDA" w14:textId="77777777" w:rsidR="0050610F" w:rsidRDefault="0050610F" w:rsidP="00A35E0E">
            <w:pPr>
              <w:rPr>
                <w:rFonts w:ascii="Arial" w:hAnsi="Arial" w:cs="Arial"/>
                <w:sz w:val="24"/>
                <w:szCs w:val="24"/>
              </w:rPr>
            </w:pPr>
            <w:r w:rsidRPr="00695EB6">
              <w:rPr>
                <w:rFonts w:ascii="Arial" w:hAnsi="Arial" w:cs="Arial"/>
                <w:b/>
                <w:bCs/>
                <w:i/>
                <w:iCs/>
                <w:color w:val="0070C0"/>
                <w:sz w:val="24"/>
                <w:szCs w:val="24"/>
              </w:rPr>
              <w:t>No</w:t>
            </w:r>
            <w:r>
              <w:rPr>
                <w:rFonts w:ascii="Arial" w:hAnsi="Arial" w:cs="Arial"/>
                <w:sz w:val="24"/>
                <w:szCs w:val="24"/>
              </w:rPr>
              <w:t>.</w:t>
            </w:r>
          </w:p>
          <w:p w14:paraId="5848AABD" w14:textId="77777777" w:rsidR="0050610F" w:rsidRDefault="0050610F" w:rsidP="00A35E0E">
            <w:pPr>
              <w:rPr>
                <w:rFonts w:ascii="Arial" w:hAnsi="Arial" w:cs="Arial"/>
                <w:sz w:val="24"/>
                <w:szCs w:val="24"/>
              </w:rPr>
            </w:pPr>
          </w:p>
          <w:p w14:paraId="76CB01AE" w14:textId="77777777" w:rsidR="0050610F" w:rsidRDefault="0050610F" w:rsidP="00A35E0E">
            <w:pPr>
              <w:rPr>
                <w:rFonts w:ascii="Arial" w:hAnsi="Arial" w:cs="Arial"/>
                <w:sz w:val="24"/>
                <w:szCs w:val="24"/>
              </w:rPr>
            </w:pPr>
          </w:p>
        </w:tc>
      </w:tr>
    </w:tbl>
    <w:p w14:paraId="25283389" w14:textId="77777777" w:rsidR="0050610F" w:rsidRDefault="0050610F" w:rsidP="0050610F">
      <w:pPr>
        <w:spacing w:after="0"/>
        <w:rPr>
          <w:rFonts w:ascii="Arial" w:hAnsi="Arial" w:cs="Arial"/>
          <w:sz w:val="24"/>
          <w:szCs w:val="24"/>
        </w:rPr>
      </w:pPr>
    </w:p>
    <w:p w14:paraId="124DD7C1" w14:textId="77777777" w:rsidR="0050610F" w:rsidRPr="007B4491" w:rsidRDefault="0050610F" w:rsidP="0050610F">
      <w:pPr>
        <w:pStyle w:val="ListParagraph"/>
        <w:numPr>
          <w:ilvl w:val="0"/>
          <w:numId w:val="1"/>
        </w:numPr>
        <w:tabs>
          <w:tab w:val="left" w:pos="2090"/>
        </w:tabs>
        <w:ind w:left="426" w:hanging="426"/>
        <w:contextualSpacing w:val="0"/>
        <w:rPr>
          <w:rFonts w:ascii="Arial" w:hAnsi="Arial" w:cs="Arial"/>
          <w:b/>
          <w:bCs/>
          <w:sz w:val="24"/>
          <w:szCs w:val="24"/>
        </w:rPr>
      </w:pPr>
      <w:r w:rsidRPr="5C34F1CF">
        <w:rPr>
          <w:rFonts w:ascii="Arial" w:hAnsi="Arial" w:cs="Arial"/>
          <w:b/>
          <w:bCs/>
          <w:sz w:val="24"/>
          <w:szCs w:val="24"/>
        </w:rPr>
        <w:t>Are there any other impacts</w:t>
      </w:r>
      <w:r>
        <w:rPr>
          <w:rFonts w:ascii="Arial" w:hAnsi="Arial" w:cs="Arial"/>
          <w:b/>
          <w:bCs/>
          <w:sz w:val="24"/>
          <w:szCs w:val="24"/>
        </w:rPr>
        <w:t xml:space="preserve"> (including financial)</w:t>
      </w:r>
      <w:r w:rsidRPr="5C34F1CF">
        <w:rPr>
          <w:rFonts w:ascii="Arial" w:hAnsi="Arial" w:cs="Arial"/>
          <w:b/>
          <w:bCs/>
          <w:sz w:val="24"/>
          <w:szCs w:val="24"/>
        </w:rPr>
        <w:t xml:space="preserve"> of the </w:t>
      </w:r>
      <w:r>
        <w:rPr>
          <w:rFonts w:ascii="Arial" w:hAnsi="Arial" w:cs="Arial"/>
          <w:b/>
          <w:bCs/>
          <w:sz w:val="24"/>
          <w:szCs w:val="24"/>
        </w:rPr>
        <w:t>draft verification and aftercare statement</w:t>
      </w:r>
      <w:r w:rsidRPr="5C34F1CF">
        <w:rPr>
          <w:rFonts w:ascii="Arial" w:hAnsi="Arial" w:cs="Arial"/>
          <w:b/>
          <w:bCs/>
          <w:sz w:val="24"/>
          <w:szCs w:val="24"/>
        </w:rPr>
        <w:t xml:space="preserve"> that you would like to tell us about?</w:t>
      </w:r>
    </w:p>
    <w:p w14:paraId="4F5AB771" w14:textId="77777777" w:rsidR="0050610F" w:rsidRDefault="0050610F" w:rsidP="0050610F">
      <w:pPr>
        <w:pStyle w:val="ListParagraph"/>
        <w:numPr>
          <w:ilvl w:val="0"/>
          <w:numId w:val="9"/>
        </w:numPr>
        <w:tabs>
          <w:tab w:val="left" w:pos="2090"/>
        </w:tabs>
        <w:spacing w:before="200"/>
        <w:rPr>
          <w:rFonts w:ascii="Arial" w:hAnsi="Arial" w:cs="Arial"/>
          <w:sz w:val="24"/>
          <w:szCs w:val="24"/>
        </w:rPr>
      </w:pPr>
      <w:bookmarkStart w:id="5" w:name="_Hlk139542462"/>
      <w:bookmarkEnd w:id="4"/>
      <w:r w:rsidRPr="00554268">
        <w:rPr>
          <w:rFonts w:ascii="Arial" w:hAnsi="Arial" w:cs="Arial"/>
          <w:sz w:val="24"/>
          <w:szCs w:val="24"/>
        </w:rPr>
        <w:t xml:space="preserve">Yes </w:t>
      </w:r>
    </w:p>
    <w:p w14:paraId="663C49F5" w14:textId="77777777" w:rsidR="0050610F" w:rsidRDefault="0050610F" w:rsidP="0050610F">
      <w:pPr>
        <w:pStyle w:val="ListParagraph"/>
        <w:numPr>
          <w:ilvl w:val="0"/>
          <w:numId w:val="9"/>
        </w:numPr>
        <w:tabs>
          <w:tab w:val="left" w:pos="2090"/>
        </w:tabs>
        <w:spacing w:before="200"/>
        <w:rPr>
          <w:rFonts w:ascii="Arial" w:hAnsi="Arial" w:cs="Arial"/>
          <w:sz w:val="24"/>
          <w:szCs w:val="24"/>
        </w:rPr>
      </w:pPr>
      <w:r>
        <w:rPr>
          <w:rFonts w:ascii="Arial" w:hAnsi="Arial" w:cs="Arial"/>
          <w:sz w:val="24"/>
          <w:szCs w:val="24"/>
        </w:rPr>
        <w:t>N</w:t>
      </w:r>
      <w:r w:rsidRPr="00554268">
        <w:rPr>
          <w:rFonts w:ascii="Arial" w:hAnsi="Arial" w:cs="Arial"/>
          <w:sz w:val="24"/>
          <w:szCs w:val="24"/>
        </w:rPr>
        <w:t>o</w:t>
      </w:r>
    </w:p>
    <w:p w14:paraId="31EE2907" w14:textId="77777777" w:rsidR="0050610F" w:rsidRPr="00554268" w:rsidRDefault="0050610F" w:rsidP="0050610F">
      <w:pPr>
        <w:pStyle w:val="ListParagraph"/>
        <w:numPr>
          <w:ilvl w:val="0"/>
          <w:numId w:val="9"/>
        </w:numPr>
        <w:tabs>
          <w:tab w:val="left" w:pos="2090"/>
        </w:tabs>
        <w:spacing w:before="200"/>
        <w:rPr>
          <w:rFonts w:ascii="Arial" w:hAnsi="Arial" w:cs="Arial"/>
          <w:sz w:val="24"/>
          <w:szCs w:val="24"/>
        </w:rPr>
      </w:pPr>
      <w:r w:rsidRPr="00554268">
        <w:rPr>
          <w:rFonts w:ascii="Arial" w:hAnsi="Arial" w:cs="Arial"/>
          <w:sz w:val="24"/>
          <w:szCs w:val="24"/>
        </w:rPr>
        <w:t>Not sure</w:t>
      </w:r>
    </w:p>
    <w:p w14:paraId="18A8B009" w14:textId="77777777" w:rsidR="0050610F" w:rsidRDefault="0050610F" w:rsidP="0050610F">
      <w:pPr>
        <w:rPr>
          <w:rFonts w:ascii="Arial" w:hAnsi="Arial" w:cs="Arial"/>
          <w:sz w:val="24"/>
          <w:szCs w:val="24"/>
        </w:rPr>
      </w:pPr>
      <w:r>
        <w:rPr>
          <w:rFonts w:ascii="Arial" w:hAnsi="Arial" w:cs="Arial"/>
          <w:sz w:val="24"/>
          <w:szCs w:val="24"/>
        </w:rPr>
        <w:lastRenderedPageBreak/>
        <w:t>If you answered ‘yes’, please give details.</w:t>
      </w:r>
    </w:p>
    <w:tbl>
      <w:tblPr>
        <w:tblStyle w:val="TableGrid"/>
        <w:tblW w:w="0" w:type="auto"/>
        <w:tblLook w:val="04A0" w:firstRow="1" w:lastRow="0" w:firstColumn="1" w:lastColumn="0" w:noHBand="0" w:noVBand="1"/>
      </w:tblPr>
      <w:tblGrid>
        <w:gridCol w:w="9016"/>
      </w:tblGrid>
      <w:tr w:rsidR="0050610F" w14:paraId="05E3B607" w14:textId="77777777" w:rsidTr="00A35E0E">
        <w:tc>
          <w:tcPr>
            <w:tcW w:w="9016" w:type="dxa"/>
          </w:tcPr>
          <w:p w14:paraId="1A760F7B" w14:textId="77777777" w:rsidR="0050610F" w:rsidRPr="00695EB6" w:rsidRDefault="0050610F" w:rsidP="00A35E0E">
            <w:pPr>
              <w:rPr>
                <w:rFonts w:ascii="Arial" w:hAnsi="Arial" w:cs="Arial"/>
                <w:b/>
                <w:bCs/>
                <w:i/>
                <w:iCs/>
                <w:color w:val="0070C0"/>
                <w:sz w:val="24"/>
                <w:szCs w:val="24"/>
              </w:rPr>
            </w:pPr>
            <w:r w:rsidRPr="00695EB6">
              <w:rPr>
                <w:rFonts w:ascii="Arial" w:hAnsi="Arial" w:cs="Arial"/>
                <w:b/>
                <w:bCs/>
                <w:i/>
                <w:iCs/>
                <w:color w:val="0070C0"/>
                <w:sz w:val="24"/>
                <w:szCs w:val="24"/>
              </w:rPr>
              <w:t>No</w:t>
            </w:r>
          </w:p>
          <w:p w14:paraId="3E3C9CBA" w14:textId="77777777" w:rsidR="0050610F" w:rsidRDefault="0050610F" w:rsidP="00A35E0E">
            <w:pPr>
              <w:rPr>
                <w:rFonts w:ascii="Arial" w:hAnsi="Arial" w:cs="Arial"/>
                <w:sz w:val="24"/>
                <w:szCs w:val="24"/>
              </w:rPr>
            </w:pPr>
          </w:p>
          <w:p w14:paraId="36556A81" w14:textId="77777777" w:rsidR="0050610F" w:rsidRDefault="0050610F" w:rsidP="00A35E0E">
            <w:pPr>
              <w:rPr>
                <w:rFonts w:ascii="Arial" w:hAnsi="Arial" w:cs="Arial"/>
                <w:sz w:val="24"/>
                <w:szCs w:val="24"/>
              </w:rPr>
            </w:pPr>
          </w:p>
        </w:tc>
      </w:tr>
    </w:tbl>
    <w:p w14:paraId="0BCAD1E2" w14:textId="77777777" w:rsidR="0050610F" w:rsidRDefault="0050610F" w:rsidP="0050610F">
      <w:pPr>
        <w:spacing w:after="0"/>
        <w:rPr>
          <w:rFonts w:ascii="Arial" w:hAnsi="Arial" w:cs="Arial"/>
          <w:sz w:val="24"/>
          <w:szCs w:val="24"/>
        </w:rPr>
      </w:pPr>
    </w:p>
    <w:p w14:paraId="7EE28C6F" w14:textId="77777777" w:rsidR="0050610F" w:rsidRPr="00E108CB" w:rsidRDefault="0050610F" w:rsidP="0050610F">
      <w:pPr>
        <w:pStyle w:val="ListParagraph"/>
        <w:numPr>
          <w:ilvl w:val="0"/>
          <w:numId w:val="1"/>
        </w:numPr>
        <w:tabs>
          <w:tab w:val="left" w:pos="2090"/>
        </w:tabs>
        <w:ind w:left="426" w:hanging="426"/>
        <w:contextualSpacing w:val="0"/>
        <w:rPr>
          <w:rFonts w:ascii="Arial" w:hAnsi="Arial" w:cs="Arial"/>
          <w:b/>
          <w:bCs/>
          <w:sz w:val="24"/>
          <w:szCs w:val="24"/>
        </w:rPr>
      </w:pPr>
      <w:r w:rsidRPr="00E108CB">
        <w:rPr>
          <w:rFonts w:ascii="Arial" w:hAnsi="Arial" w:cs="Arial"/>
          <w:b/>
          <w:bCs/>
          <w:sz w:val="24"/>
          <w:szCs w:val="24"/>
        </w:rPr>
        <w:t>Are there any unintended consequences of removing our 2006 statement on the sale and supply of optical appliances?</w:t>
      </w:r>
    </w:p>
    <w:bookmarkEnd w:id="5"/>
    <w:p w14:paraId="54328D83" w14:textId="77777777" w:rsidR="0050610F" w:rsidRDefault="0050610F" w:rsidP="0050610F">
      <w:pPr>
        <w:pStyle w:val="ListParagraph"/>
        <w:numPr>
          <w:ilvl w:val="0"/>
          <w:numId w:val="10"/>
        </w:numPr>
        <w:tabs>
          <w:tab w:val="left" w:pos="2090"/>
        </w:tabs>
        <w:spacing w:before="200"/>
        <w:rPr>
          <w:rFonts w:ascii="Arial" w:hAnsi="Arial" w:cs="Arial"/>
          <w:sz w:val="24"/>
          <w:szCs w:val="24"/>
        </w:rPr>
      </w:pPr>
      <w:r w:rsidRPr="00554268">
        <w:rPr>
          <w:rFonts w:ascii="Arial" w:hAnsi="Arial" w:cs="Arial"/>
          <w:sz w:val="24"/>
          <w:szCs w:val="24"/>
        </w:rPr>
        <w:t xml:space="preserve">Yes </w:t>
      </w:r>
    </w:p>
    <w:p w14:paraId="326BB8ED" w14:textId="77777777" w:rsidR="0050610F" w:rsidRDefault="0050610F" w:rsidP="0050610F">
      <w:pPr>
        <w:pStyle w:val="ListParagraph"/>
        <w:numPr>
          <w:ilvl w:val="0"/>
          <w:numId w:val="10"/>
        </w:numPr>
        <w:tabs>
          <w:tab w:val="left" w:pos="2090"/>
        </w:tabs>
        <w:spacing w:before="200"/>
        <w:rPr>
          <w:rFonts w:ascii="Arial" w:hAnsi="Arial" w:cs="Arial"/>
          <w:sz w:val="24"/>
          <w:szCs w:val="24"/>
        </w:rPr>
      </w:pPr>
      <w:r>
        <w:rPr>
          <w:rFonts w:ascii="Arial" w:hAnsi="Arial" w:cs="Arial"/>
          <w:sz w:val="24"/>
          <w:szCs w:val="24"/>
        </w:rPr>
        <w:t>N</w:t>
      </w:r>
      <w:r w:rsidRPr="00554268">
        <w:rPr>
          <w:rFonts w:ascii="Arial" w:hAnsi="Arial" w:cs="Arial"/>
          <w:sz w:val="24"/>
          <w:szCs w:val="24"/>
        </w:rPr>
        <w:t>o</w:t>
      </w:r>
    </w:p>
    <w:p w14:paraId="69A229DF" w14:textId="77777777" w:rsidR="0050610F" w:rsidRPr="00554268" w:rsidRDefault="0050610F" w:rsidP="0050610F">
      <w:pPr>
        <w:pStyle w:val="ListParagraph"/>
        <w:numPr>
          <w:ilvl w:val="0"/>
          <w:numId w:val="10"/>
        </w:numPr>
        <w:tabs>
          <w:tab w:val="left" w:pos="2090"/>
        </w:tabs>
        <w:spacing w:before="200"/>
        <w:rPr>
          <w:rFonts w:ascii="Arial" w:hAnsi="Arial" w:cs="Arial"/>
          <w:sz w:val="24"/>
          <w:szCs w:val="24"/>
        </w:rPr>
      </w:pPr>
      <w:r w:rsidRPr="00554268">
        <w:rPr>
          <w:rFonts w:ascii="Arial" w:hAnsi="Arial" w:cs="Arial"/>
          <w:sz w:val="24"/>
          <w:szCs w:val="24"/>
        </w:rPr>
        <w:t>Not sure</w:t>
      </w:r>
    </w:p>
    <w:p w14:paraId="0D2D3EAF" w14:textId="77777777" w:rsidR="0050610F" w:rsidRDefault="0050610F" w:rsidP="0050610F">
      <w:pPr>
        <w:rPr>
          <w:rFonts w:ascii="Arial" w:hAnsi="Arial" w:cs="Arial"/>
          <w:sz w:val="24"/>
          <w:szCs w:val="24"/>
        </w:rPr>
      </w:pPr>
      <w:r>
        <w:rPr>
          <w:rFonts w:ascii="Arial" w:hAnsi="Arial" w:cs="Arial"/>
          <w:sz w:val="24"/>
          <w:szCs w:val="24"/>
        </w:rPr>
        <w:t>If you answered ‘yes’, please give details.</w:t>
      </w:r>
    </w:p>
    <w:tbl>
      <w:tblPr>
        <w:tblStyle w:val="TableGrid"/>
        <w:tblW w:w="0" w:type="auto"/>
        <w:tblLook w:val="04A0" w:firstRow="1" w:lastRow="0" w:firstColumn="1" w:lastColumn="0" w:noHBand="0" w:noVBand="1"/>
      </w:tblPr>
      <w:tblGrid>
        <w:gridCol w:w="9016"/>
      </w:tblGrid>
      <w:tr w:rsidR="0050610F" w14:paraId="3894AAEA" w14:textId="77777777" w:rsidTr="00A35E0E">
        <w:tc>
          <w:tcPr>
            <w:tcW w:w="9016" w:type="dxa"/>
          </w:tcPr>
          <w:p w14:paraId="1BCA7DEB" w14:textId="77777777" w:rsidR="0050610F" w:rsidRPr="00DC51B2" w:rsidRDefault="0050610F" w:rsidP="00A35E0E">
            <w:pPr>
              <w:rPr>
                <w:rFonts w:ascii="Arial" w:hAnsi="Arial" w:cs="Arial"/>
                <w:b/>
                <w:bCs/>
                <w:i/>
                <w:iCs/>
                <w:color w:val="0070C0"/>
                <w:sz w:val="24"/>
                <w:szCs w:val="24"/>
              </w:rPr>
            </w:pPr>
            <w:r w:rsidRPr="00DC51B2">
              <w:rPr>
                <w:rFonts w:ascii="Arial" w:hAnsi="Arial" w:cs="Arial"/>
                <w:b/>
                <w:bCs/>
                <w:i/>
                <w:iCs/>
                <w:color w:val="0070C0"/>
                <w:sz w:val="24"/>
                <w:szCs w:val="24"/>
              </w:rPr>
              <w:t>Yes:</w:t>
            </w:r>
          </w:p>
          <w:p w14:paraId="424D58A4" w14:textId="77777777" w:rsidR="0050610F" w:rsidRPr="00DC51B2" w:rsidRDefault="0050610F" w:rsidP="00A35E0E">
            <w:pPr>
              <w:rPr>
                <w:rFonts w:ascii="Arial" w:hAnsi="Arial" w:cs="Arial"/>
                <w:b/>
                <w:bCs/>
                <w:i/>
                <w:iCs/>
                <w:color w:val="0070C0"/>
                <w:sz w:val="24"/>
                <w:szCs w:val="24"/>
              </w:rPr>
            </w:pPr>
            <w:r w:rsidRPr="00DC51B2">
              <w:rPr>
                <w:rFonts w:ascii="Arial" w:hAnsi="Arial" w:cs="Arial"/>
                <w:b/>
                <w:bCs/>
                <w:i/>
                <w:iCs/>
                <w:color w:val="0070C0"/>
                <w:sz w:val="24"/>
                <w:szCs w:val="24"/>
              </w:rPr>
              <w:t>Please see our concerns regarding the “aftercare statement” above.</w:t>
            </w:r>
          </w:p>
          <w:p w14:paraId="2C4E753B" w14:textId="77777777" w:rsidR="0050610F" w:rsidRPr="00DC51B2" w:rsidRDefault="0050610F" w:rsidP="00A35E0E">
            <w:pPr>
              <w:rPr>
                <w:rFonts w:ascii="Arial" w:hAnsi="Arial" w:cs="Arial"/>
                <w:b/>
                <w:bCs/>
                <w:i/>
                <w:iCs/>
                <w:color w:val="0070C0"/>
                <w:sz w:val="24"/>
                <w:szCs w:val="24"/>
              </w:rPr>
            </w:pPr>
            <w:r w:rsidRPr="00DC51B2">
              <w:rPr>
                <w:rFonts w:ascii="Arial" w:hAnsi="Arial" w:cs="Arial"/>
                <w:b/>
                <w:bCs/>
                <w:i/>
                <w:iCs/>
                <w:color w:val="0070C0"/>
                <w:sz w:val="24"/>
                <w:szCs w:val="24"/>
              </w:rPr>
              <w:t>If this suggested style of definition is introduced, then patients will be ill served by</w:t>
            </w:r>
            <w:r>
              <w:rPr>
                <w:rFonts w:ascii="Arial" w:hAnsi="Arial" w:cs="Arial"/>
                <w:b/>
                <w:bCs/>
                <w:i/>
                <w:iCs/>
                <w:color w:val="0070C0"/>
                <w:sz w:val="24"/>
                <w:szCs w:val="24"/>
              </w:rPr>
              <w:t xml:space="preserve"> a </w:t>
            </w:r>
            <w:r w:rsidRPr="00DC51B2">
              <w:rPr>
                <w:rFonts w:ascii="Arial" w:hAnsi="Arial" w:cs="Arial"/>
                <w:b/>
                <w:bCs/>
                <w:i/>
                <w:iCs/>
                <w:color w:val="0070C0"/>
                <w:sz w:val="24"/>
                <w:szCs w:val="24"/>
              </w:rPr>
              <w:t xml:space="preserve">move from clinician led care to a “tick box” exercise. </w:t>
            </w:r>
          </w:p>
          <w:p w14:paraId="58F41041" w14:textId="77777777" w:rsidR="0050610F" w:rsidRPr="00DC51B2" w:rsidRDefault="0050610F" w:rsidP="00A35E0E">
            <w:pPr>
              <w:rPr>
                <w:rFonts w:ascii="Arial" w:hAnsi="Arial" w:cs="Arial"/>
                <w:b/>
                <w:bCs/>
                <w:i/>
                <w:iCs/>
                <w:color w:val="0070C0"/>
                <w:sz w:val="24"/>
                <w:szCs w:val="24"/>
              </w:rPr>
            </w:pPr>
            <w:r w:rsidRPr="00DC51B2">
              <w:rPr>
                <w:rFonts w:ascii="Arial" w:hAnsi="Arial" w:cs="Arial"/>
                <w:b/>
                <w:bCs/>
                <w:i/>
                <w:iCs/>
                <w:color w:val="0070C0"/>
                <w:sz w:val="24"/>
                <w:szCs w:val="24"/>
              </w:rPr>
              <w:t>We are concerned that the basic premise that contact lenses are medical devices seems to have been again overlooked in this consultation and in particular the situation in regard to the provision of and after</w:t>
            </w:r>
            <w:r>
              <w:rPr>
                <w:rFonts w:ascii="Arial" w:hAnsi="Arial" w:cs="Arial"/>
                <w:b/>
                <w:bCs/>
                <w:i/>
                <w:iCs/>
                <w:color w:val="0070C0"/>
                <w:sz w:val="24"/>
                <w:szCs w:val="24"/>
              </w:rPr>
              <w:t>care</w:t>
            </w:r>
            <w:r w:rsidRPr="00DC51B2">
              <w:rPr>
                <w:rFonts w:ascii="Arial" w:hAnsi="Arial" w:cs="Arial"/>
                <w:b/>
                <w:bCs/>
                <w:i/>
                <w:iCs/>
                <w:color w:val="0070C0"/>
                <w:sz w:val="24"/>
                <w:szCs w:val="24"/>
              </w:rPr>
              <w:t xml:space="preserve"> for</w:t>
            </w:r>
            <w:r>
              <w:rPr>
                <w:rFonts w:ascii="Arial" w:hAnsi="Arial" w:cs="Arial"/>
                <w:b/>
                <w:bCs/>
                <w:i/>
                <w:iCs/>
                <w:color w:val="0070C0"/>
                <w:sz w:val="24"/>
                <w:szCs w:val="24"/>
              </w:rPr>
              <w:t>,</w:t>
            </w:r>
            <w:r w:rsidRPr="00DC51B2">
              <w:rPr>
                <w:rFonts w:ascii="Arial" w:hAnsi="Arial" w:cs="Arial"/>
                <w:b/>
                <w:bCs/>
                <w:i/>
                <w:iCs/>
                <w:color w:val="0070C0"/>
                <w:sz w:val="24"/>
                <w:szCs w:val="24"/>
              </w:rPr>
              <w:t xml:space="preserve"> plano lenses.</w:t>
            </w:r>
          </w:p>
          <w:p w14:paraId="262073D1" w14:textId="77777777" w:rsidR="0050610F" w:rsidRDefault="0050610F" w:rsidP="00A35E0E">
            <w:pPr>
              <w:rPr>
                <w:rFonts w:ascii="Arial" w:hAnsi="Arial" w:cs="Arial"/>
                <w:sz w:val="24"/>
                <w:szCs w:val="24"/>
              </w:rPr>
            </w:pPr>
          </w:p>
          <w:p w14:paraId="4607E979" w14:textId="77777777" w:rsidR="0050610F" w:rsidRDefault="0050610F" w:rsidP="00A35E0E">
            <w:pPr>
              <w:rPr>
                <w:rFonts w:ascii="Arial" w:hAnsi="Arial" w:cs="Arial"/>
                <w:sz w:val="24"/>
                <w:szCs w:val="24"/>
              </w:rPr>
            </w:pPr>
          </w:p>
        </w:tc>
      </w:tr>
    </w:tbl>
    <w:p w14:paraId="3A6D9253" w14:textId="77777777" w:rsidR="0050610F" w:rsidRDefault="0050610F" w:rsidP="0050610F">
      <w:pPr>
        <w:spacing w:after="0"/>
        <w:rPr>
          <w:rFonts w:ascii="Arial" w:hAnsi="Arial" w:cs="Arial"/>
          <w:sz w:val="24"/>
          <w:szCs w:val="24"/>
        </w:rPr>
      </w:pPr>
    </w:p>
    <w:p w14:paraId="1893404A" w14:textId="77777777" w:rsidR="0050610F" w:rsidRPr="008F4CCC" w:rsidRDefault="0050610F" w:rsidP="0050610F">
      <w:pPr>
        <w:rPr>
          <w:rFonts w:ascii="Arial" w:hAnsi="Arial" w:cs="Arial"/>
          <w:b/>
          <w:bCs/>
          <w:sz w:val="24"/>
          <w:szCs w:val="24"/>
        </w:rPr>
      </w:pPr>
      <w:r w:rsidRPr="008F4CCC">
        <w:rPr>
          <w:rFonts w:ascii="Arial" w:hAnsi="Arial" w:cs="Arial"/>
          <w:b/>
          <w:bCs/>
          <w:sz w:val="24"/>
          <w:szCs w:val="24"/>
        </w:rPr>
        <w:t>Consent to publish your response</w:t>
      </w:r>
    </w:p>
    <w:p w14:paraId="64160AF5" w14:textId="77777777" w:rsidR="0050610F" w:rsidRPr="008F4CCC" w:rsidRDefault="0050610F" w:rsidP="0050610F">
      <w:pPr>
        <w:rPr>
          <w:rFonts w:ascii="Arial" w:hAnsi="Arial" w:cs="Arial"/>
          <w:sz w:val="24"/>
          <w:szCs w:val="24"/>
        </w:rPr>
      </w:pPr>
      <w:r w:rsidRPr="008F4CCC">
        <w:rPr>
          <w:rFonts w:ascii="Arial" w:hAnsi="Arial" w:cs="Arial"/>
          <w:sz w:val="24"/>
          <w:szCs w:val="24"/>
        </w:rPr>
        <w:t xml:space="preserve">If you select </w:t>
      </w:r>
      <w:r>
        <w:rPr>
          <w:rFonts w:ascii="Arial" w:hAnsi="Arial" w:cs="Arial"/>
          <w:sz w:val="24"/>
          <w:szCs w:val="24"/>
        </w:rPr>
        <w:t>‘</w:t>
      </w:r>
      <w:r w:rsidRPr="008F4CCC">
        <w:rPr>
          <w:rFonts w:ascii="Arial" w:hAnsi="Arial" w:cs="Arial"/>
          <w:sz w:val="24"/>
          <w:szCs w:val="24"/>
        </w:rPr>
        <w:t>Yes</w:t>
      </w:r>
      <w:r>
        <w:rPr>
          <w:rFonts w:ascii="Arial" w:hAnsi="Arial" w:cs="Arial"/>
          <w:sz w:val="24"/>
          <w:szCs w:val="24"/>
        </w:rPr>
        <w:t>’</w:t>
      </w:r>
      <w:r w:rsidRPr="008F4CCC">
        <w:rPr>
          <w:rFonts w:ascii="Arial" w:hAnsi="Arial" w:cs="Arial"/>
          <w:sz w:val="24"/>
          <w:szCs w:val="24"/>
        </w:rPr>
        <w:t>, this option will allow us to use quotations from your response alongside you or your organisation’s name.</w:t>
      </w:r>
    </w:p>
    <w:p w14:paraId="3CAF3C0F" w14:textId="77777777" w:rsidR="0050610F" w:rsidRPr="008F4CCC" w:rsidRDefault="0050610F" w:rsidP="0050610F">
      <w:pPr>
        <w:rPr>
          <w:rFonts w:ascii="Arial" w:hAnsi="Arial" w:cs="Arial"/>
          <w:sz w:val="24"/>
          <w:szCs w:val="24"/>
        </w:rPr>
      </w:pPr>
      <w:r w:rsidRPr="008F4CCC">
        <w:rPr>
          <w:rFonts w:ascii="Arial" w:hAnsi="Arial" w:cs="Arial"/>
          <w:sz w:val="24"/>
          <w:szCs w:val="24"/>
        </w:rPr>
        <w:t xml:space="preserve">If you select </w:t>
      </w:r>
      <w:r>
        <w:rPr>
          <w:rFonts w:ascii="Arial" w:hAnsi="Arial" w:cs="Arial"/>
          <w:sz w:val="24"/>
          <w:szCs w:val="24"/>
        </w:rPr>
        <w:t>‘</w:t>
      </w:r>
      <w:r w:rsidRPr="008F4CCC">
        <w:rPr>
          <w:rFonts w:ascii="Arial" w:hAnsi="Arial" w:cs="Arial"/>
          <w:sz w:val="24"/>
          <w:szCs w:val="24"/>
        </w:rPr>
        <w:t>Yes, but please keep my name and my organisation’s name private</w:t>
      </w:r>
      <w:r>
        <w:rPr>
          <w:rFonts w:ascii="Arial" w:hAnsi="Arial" w:cs="Arial"/>
          <w:sz w:val="24"/>
          <w:szCs w:val="24"/>
        </w:rPr>
        <w:t>’</w:t>
      </w:r>
      <w:r w:rsidRPr="008F4CCC">
        <w:rPr>
          <w:rFonts w:ascii="Arial" w:hAnsi="Arial" w:cs="Arial"/>
          <w:sz w:val="24"/>
          <w:szCs w:val="24"/>
        </w:rPr>
        <w:t>, this option will allow us to use quotations from your response but we will not use your or your organisation’s name.</w:t>
      </w:r>
    </w:p>
    <w:p w14:paraId="299FEA3C" w14:textId="77777777" w:rsidR="0050610F" w:rsidRPr="008F4CCC" w:rsidRDefault="0050610F" w:rsidP="0050610F">
      <w:pPr>
        <w:rPr>
          <w:rFonts w:ascii="Arial" w:hAnsi="Arial" w:cs="Arial"/>
          <w:sz w:val="24"/>
          <w:szCs w:val="24"/>
        </w:rPr>
      </w:pPr>
      <w:r w:rsidRPr="008F4CCC">
        <w:rPr>
          <w:rFonts w:ascii="Arial" w:hAnsi="Arial" w:cs="Arial"/>
          <w:sz w:val="24"/>
          <w:szCs w:val="24"/>
        </w:rPr>
        <w:t xml:space="preserve">If you selected </w:t>
      </w:r>
      <w:r>
        <w:rPr>
          <w:rFonts w:ascii="Arial" w:hAnsi="Arial" w:cs="Arial"/>
          <w:sz w:val="24"/>
          <w:szCs w:val="24"/>
        </w:rPr>
        <w:t>‘</w:t>
      </w:r>
      <w:r w:rsidRPr="008F4CCC">
        <w:rPr>
          <w:rFonts w:ascii="Arial" w:hAnsi="Arial" w:cs="Arial"/>
          <w:sz w:val="24"/>
          <w:szCs w:val="24"/>
        </w:rPr>
        <w:t>No</w:t>
      </w:r>
      <w:r>
        <w:rPr>
          <w:rFonts w:ascii="Arial" w:hAnsi="Arial" w:cs="Arial"/>
          <w:sz w:val="24"/>
          <w:szCs w:val="24"/>
        </w:rPr>
        <w:t>’</w:t>
      </w:r>
      <w:r w:rsidRPr="008F4CCC">
        <w:rPr>
          <w:rFonts w:ascii="Arial" w:hAnsi="Arial" w:cs="Arial"/>
          <w:sz w:val="24"/>
          <w:szCs w:val="24"/>
        </w:rPr>
        <w:t>, this option will allow us to take your response into account as part of our analysis but we will not be able to use quotations from your response.</w:t>
      </w:r>
    </w:p>
    <w:p w14:paraId="76E9D104" w14:textId="77777777" w:rsidR="0050610F" w:rsidRPr="00EA3222" w:rsidRDefault="0050610F" w:rsidP="0050610F">
      <w:pPr>
        <w:pStyle w:val="ListParagraph"/>
        <w:numPr>
          <w:ilvl w:val="0"/>
          <w:numId w:val="1"/>
        </w:numPr>
        <w:tabs>
          <w:tab w:val="left" w:pos="2090"/>
        </w:tabs>
        <w:ind w:left="426" w:hanging="426"/>
        <w:contextualSpacing w:val="0"/>
        <w:rPr>
          <w:rFonts w:ascii="Arial" w:hAnsi="Arial" w:cs="Arial"/>
          <w:b/>
          <w:bCs/>
          <w:sz w:val="24"/>
          <w:szCs w:val="24"/>
        </w:rPr>
      </w:pPr>
      <w:r w:rsidRPr="00EA3222">
        <w:rPr>
          <w:rFonts w:ascii="Arial" w:hAnsi="Arial" w:cs="Arial"/>
          <w:b/>
          <w:bCs/>
          <w:sz w:val="24"/>
          <w:szCs w:val="24"/>
        </w:rPr>
        <w:t>Can we publish your response?</w:t>
      </w:r>
    </w:p>
    <w:p w14:paraId="030482C3" w14:textId="77777777" w:rsidR="0050610F" w:rsidRPr="00EA3222" w:rsidRDefault="0050610F" w:rsidP="0050610F">
      <w:pPr>
        <w:pStyle w:val="ListParagraph"/>
        <w:numPr>
          <w:ilvl w:val="0"/>
          <w:numId w:val="11"/>
        </w:numPr>
        <w:spacing w:after="0"/>
        <w:rPr>
          <w:rFonts w:ascii="Arial" w:hAnsi="Arial" w:cs="Arial"/>
          <w:sz w:val="24"/>
          <w:szCs w:val="24"/>
        </w:rPr>
      </w:pPr>
      <w:r w:rsidRPr="00EA3222">
        <w:rPr>
          <w:rFonts w:ascii="Arial" w:hAnsi="Arial" w:cs="Arial"/>
          <w:sz w:val="24"/>
          <w:szCs w:val="24"/>
        </w:rPr>
        <w:t>Yes</w:t>
      </w:r>
    </w:p>
    <w:p w14:paraId="5F193380" w14:textId="77777777" w:rsidR="0050610F" w:rsidRPr="00EA3222" w:rsidRDefault="0050610F" w:rsidP="0050610F">
      <w:pPr>
        <w:pStyle w:val="ListParagraph"/>
        <w:numPr>
          <w:ilvl w:val="0"/>
          <w:numId w:val="11"/>
        </w:numPr>
        <w:spacing w:after="0"/>
        <w:rPr>
          <w:rFonts w:ascii="Arial" w:hAnsi="Arial" w:cs="Arial"/>
          <w:sz w:val="24"/>
          <w:szCs w:val="24"/>
        </w:rPr>
      </w:pPr>
      <w:r w:rsidRPr="00EA3222">
        <w:rPr>
          <w:rFonts w:ascii="Arial" w:hAnsi="Arial" w:cs="Arial"/>
          <w:sz w:val="24"/>
          <w:szCs w:val="24"/>
        </w:rPr>
        <w:lastRenderedPageBreak/>
        <w:t>Yes, but please keep my name and my organisation’s name private</w:t>
      </w:r>
    </w:p>
    <w:p w14:paraId="64D9AC56" w14:textId="77777777" w:rsidR="0050610F" w:rsidRPr="00EA3222" w:rsidRDefault="0050610F" w:rsidP="0050610F">
      <w:pPr>
        <w:pStyle w:val="ListParagraph"/>
        <w:numPr>
          <w:ilvl w:val="0"/>
          <w:numId w:val="11"/>
        </w:numPr>
        <w:ind w:left="357" w:hanging="357"/>
        <w:contextualSpacing w:val="0"/>
        <w:rPr>
          <w:rFonts w:ascii="Arial" w:hAnsi="Arial" w:cs="Arial"/>
          <w:sz w:val="24"/>
          <w:szCs w:val="24"/>
        </w:rPr>
      </w:pPr>
      <w:r w:rsidRPr="00EA3222">
        <w:rPr>
          <w:rFonts w:ascii="Arial" w:hAnsi="Arial" w:cs="Arial"/>
          <w:sz w:val="24"/>
          <w:szCs w:val="24"/>
        </w:rPr>
        <w:t>No</w:t>
      </w:r>
    </w:p>
    <w:p w14:paraId="0DB5533C" w14:textId="77777777" w:rsidR="0050610F" w:rsidRPr="00311601" w:rsidRDefault="0050610F" w:rsidP="0050610F">
      <w:pPr>
        <w:rPr>
          <w:rFonts w:ascii="Arial" w:hAnsi="Arial" w:cs="Arial"/>
          <w:b/>
          <w:bCs/>
          <w:sz w:val="24"/>
          <w:szCs w:val="24"/>
        </w:rPr>
      </w:pPr>
      <w:r w:rsidRPr="00311601">
        <w:rPr>
          <w:rFonts w:ascii="Arial" w:hAnsi="Arial" w:cs="Arial"/>
          <w:b/>
          <w:bCs/>
          <w:sz w:val="24"/>
          <w:szCs w:val="24"/>
        </w:rPr>
        <w:t>Equality, diversity and inclusion</w:t>
      </w:r>
    </w:p>
    <w:p w14:paraId="0046DF2C" w14:textId="77777777" w:rsidR="0050610F" w:rsidRPr="00EA3222" w:rsidRDefault="0050610F" w:rsidP="0050610F">
      <w:pPr>
        <w:rPr>
          <w:rFonts w:ascii="Arial" w:hAnsi="Arial" w:cs="Arial"/>
          <w:sz w:val="24"/>
          <w:szCs w:val="24"/>
        </w:rPr>
      </w:pPr>
      <w:r w:rsidRPr="00EA3222">
        <w:rPr>
          <w:rFonts w:ascii="Arial" w:hAnsi="Arial" w:cs="Arial"/>
          <w:sz w:val="24"/>
          <w:szCs w:val="24"/>
        </w:rPr>
        <w:t>We welcome consultation responses from everyone, regardless of their background. We don’t want anybody to miss out or be disadvantaged because of the way we work and we try hard to make sure this doesn’t happen. The following questions help us to understand who we are reaching with our surveys, so that we can make sure that everybody has the opportunity to get involved.</w:t>
      </w:r>
    </w:p>
    <w:p w14:paraId="39EC3B34" w14:textId="77777777" w:rsidR="0050610F" w:rsidRPr="00EA3222" w:rsidRDefault="0050610F" w:rsidP="0050610F">
      <w:pPr>
        <w:spacing w:after="0"/>
        <w:rPr>
          <w:rFonts w:ascii="Arial" w:hAnsi="Arial" w:cs="Arial"/>
          <w:sz w:val="24"/>
          <w:szCs w:val="24"/>
        </w:rPr>
      </w:pPr>
    </w:p>
    <w:p w14:paraId="36A817C7" w14:textId="77777777" w:rsidR="0050610F" w:rsidRPr="00EA3222" w:rsidRDefault="0050610F" w:rsidP="0050610F">
      <w:pPr>
        <w:rPr>
          <w:rFonts w:ascii="Arial" w:hAnsi="Arial" w:cs="Arial"/>
          <w:sz w:val="24"/>
          <w:szCs w:val="24"/>
        </w:rPr>
      </w:pPr>
      <w:r w:rsidRPr="00EA3222">
        <w:rPr>
          <w:rFonts w:ascii="Arial" w:hAnsi="Arial" w:cs="Arial"/>
          <w:sz w:val="24"/>
          <w:szCs w:val="24"/>
        </w:rPr>
        <w:t>You do not have to answer these questions (just click ‘continue’ at the bottom of this page if you don’t want to) but we would be grateful if you did. Your answers to these questions will be treated as confidential and held securely in line with data protection requirements. They will not be considered or published alongside your name or anything else that might identify you.</w:t>
      </w:r>
    </w:p>
    <w:p w14:paraId="69A50601" w14:textId="77777777" w:rsidR="0050610F" w:rsidRPr="00EA3222" w:rsidRDefault="0050610F" w:rsidP="0050610F">
      <w:pPr>
        <w:rPr>
          <w:rFonts w:ascii="Arial" w:hAnsi="Arial" w:cs="Arial"/>
          <w:sz w:val="24"/>
          <w:szCs w:val="24"/>
        </w:rPr>
      </w:pPr>
      <w:r w:rsidRPr="00EA3222">
        <w:rPr>
          <w:rFonts w:ascii="Arial" w:hAnsi="Arial" w:cs="Arial"/>
          <w:sz w:val="24"/>
          <w:szCs w:val="24"/>
        </w:rPr>
        <w:t xml:space="preserve">For more information about how we use information like this across the General Optical Council, please visit the </w:t>
      </w:r>
      <w:hyperlink r:id="rId17" w:history="1">
        <w:r w:rsidRPr="00311601">
          <w:rPr>
            <w:rStyle w:val="Hyperlink"/>
            <w:rFonts w:ascii="Arial" w:hAnsi="Arial" w:cs="Arial"/>
            <w:sz w:val="24"/>
            <w:szCs w:val="24"/>
          </w:rPr>
          <w:t>equality, diversity and inclusion</w:t>
        </w:r>
      </w:hyperlink>
      <w:r w:rsidRPr="00EA3222">
        <w:rPr>
          <w:rFonts w:ascii="Arial" w:hAnsi="Arial" w:cs="Arial"/>
          <w:sz w:val="24"/>
          <w:szCs w:val="24"/>
        </w:rPr>
        <w:t xml:space="preserve"> section of our website.</w:t>
      </w:r>
    </w:p>
    <w:p w14:paraId="7AE456F6" w14:textId="77777777" w:rsidR="0050610F" w:rsidRPr="00EA3222" w:rsidRDefault="0050610F" w:rsidP="0050610F">
      <w:pPr>
        <w:rPr>
          <w:rFonts w:ascii="Arial" w:hAnsi="Arial" w:cs="Arial"/>
          <w:sz w:val="24"/>
          <w:szCs w:val="24"/>
        </w:rPr>
      </w:pPr>
      <w:r w:rsidRPr="00EA3222">
        <w:rPr>
          <w:rFonts w:ascii="Arial" w:hAnsi="Arial" w:cs="Arial"/>
          <w:sz w:val="24"/>
          <w:szCs w:val="24"/>
        </w:rPr>
        <w:t>If you are responding on behalf of an organisation, please do not respond to these questions.</w:t>
      </w:r>
    </w:p>
    <w:p w14:paraId="24E90C36" w14:textId="77777777" w:rsidR="0050610F" w:rsidRPr="00311601" w:rsidRDefault="0050610F" w:rsidP="0050610F">
      <w:pPr>
        <w:pStyle w:val="ListParagraph"/>
        <w:numPr>
          <w:ilvl w:val="0"/>
          <w:numId w:val="1"/>
        </w:numPr>
        <w:tabs>
          <w:tab w:val="left" w:pos="2090"/>
        </w:tabs>
        <w:ind w:left="426" w:hanging="426"/>
        <w:contextualSpacing w:val="0"/>
        <w:rPr>
          <w:rFonts w:ascii="Arial" w:hAnsi="Arial" w:cs="Arial"/>
          <w:b/>
          <w:bCs/>
          <w:sz w:val="24"/>
          <w:szCs w:val="24"/>
        </w:rPr>
      </w:pPr>
      <w:r w:rsidRPr="00311601">
        <w:rPr>
          <w:rFonts w:ascii="Arial" w:hAnsi="Arial" w:cs="Arial"/>
          <w:b/>
          <w:bCs/>
          <w:sz w:val="24"/>
          <w:szCs w:val="24"/>
        </w:rPr>
        <w:t>Age</w:t>
      </w:r>
    </w:p>
    <w:p w14:paraId="1B863C60" w14:textId="77777777" w:rsidR="0050610F" w:rsidRPr="00EA3222" w:rsidRDefault="0050610F" w:rsidP="0050610F">
      <w:pPr>
        <w:pStyle w:val="ListParagraph"/>
        <w:numPr>
          <w:ilvl w:val="0"/>
          <w:numId w:val="14"/>
        </w:numPr>
        <w:spacing w:after="0"/>
        <w:rPr>
          <w:rFonts w:ascii="Arial" w:hAnsi="Arial" w:cs="Arial"/>
          <w:sz w:val="24"/>
          <w:szCs w:val="24"/>
        </w:rPr>
      </w:pPr>
      <w:r w:rsidRPr="00EA3222">
        <w:rPr>
          <w:rFonts w:ascii="Arial" w:hAnsi="Arial" w:cs="Arial"/>
          <w:sz w:val="24"/>
          <w:szCs w:val="24"/>
        </w:rPr>
        <w:t>Under 25</w:t>
      </w:r>
    </w:p>
    <w:p w14:paraId="07C6F0AA" w14:textId="77777777" w:rsidR="0050610F" w:rsidRPr="00EA3222" w:rsidRDefault="0050610F" w:rsidP="0050610F">
      <w:pPr>
        <w:pStyle w:val="ListParagraph"/>
        <w:numPr>
          <w:ilvl w:val="0"/>
          <w:numId w:val="14"/>
        </w:numPr>
        <w:spacing w:after="0"/>
        <w:rPr>
          <w:rFonts w:ascii="Arial" w:hAnsi="Arial" w:cs="Arial"/>
          <w:sz w:val="24"/>
          <w:szCs w:val="24"/>
        </w:rPr>
      </w:pPr>
      <w:r w:rsidRPr="00EA3222">
        <w:rPr>
          <w:rFonts w:ascii="Arial" w:hAnsi="Arial" w:cs="Arial"/>
          <w:sz w:val="24"/>
          <w:szCs w:val="24"/>
        </w:rPr>
        <w:t>25 - 34</w:t>
      </w:r>
    </w:p>
    <w:p w14:paraId="760B6FAA" w14:textId="77777777" w:rsidR="0050610F" w:rsidRPr="00EA3222" w:rsidRDefault="0050610F" w:rsidP="0050610F">
      <w:pPr>
        <w:pStyle w:val="ListParagraph"/>
        <w:numPr>
          <w:ilvl w:val="0"/>
          <w:numId w:val="14"/>
        </w:numPr>
        <w:spacing w:after="0"/>
        <w:rPr>
          <w:rFonts w:ascii="Arial" w:hAnsi="Arial" w:cs="Arial"/>
          <w:sz w:val="24"/>
          <w:szCs w:val="24"/>
        </w:rPr>
      </w:pPr>
      <w:r w:rsidRPr="00EA3222">
        <w:rPr>
          <w:rFonts w:ascii="Arial" w:hAnsi="Arial" w:cs="Arial"/>
          <w:sz w:val="24"/>
          <w:szCs w:val="24"/>
        </w:rPr>
        <w:t>35 - 34</w:t>
      </w:r>
    </w:p>
    <w:p w14:paraId="2FC7B8A8" w14:textId="77777777" w:rsidR="0050610F" w:rsidRPr="00EA3222" w:rsidRDefault="0050610F" w:rsidP="0050610F">
      <w:pPr>
        <w:pStyle w:val="ListParagraph"/>
        <w:numPr>
          <w:ilvl w:val="0"/>
          <w:numId w:val="14"/>
        </w:numPr>
        <w:spacing w:after="0"/>
        <w:rPr>
          <w:rFonts w:ascii="Arial" w:hAnsi="Arial" w:cs="Arial"/>
          <w:sz w:val="24"/>
          <w:szCs w:val="24"/>
        </w:rPr>
      </w:pPr>
      <w:r w:rsidRPr="00EA3222">
        <w:rPr>
          <w:rFonts w:ascii="Arial" w:hAnsi="Arial" w:cs="Arial"/>
          <w:sz w:val="24"/>
          <w:szCs w:val="24"/>
        </w:rPr>
        <w:t>45 -54</w:t>
      </w:r>
    </w:p>
    <w:p w14:paraId="1C03CE17" w14:textId="77777777" w:rsidR="0050610F" w:rsidRPr="00EA3222" w:rsidRDefault="0050610F" w:rsidP="0050610F">
      <w:pPr>
        <w:pStyle w:val="ListParagraph"/>
        <w:numPr>
          <w:ilvl w:val="0"/>
          <w:numId w:val="14"/>
        </w:numPr>
        <w:spacing w:after="0"/>
        <w:rPr>
          <w:rFonts w:ascii="Arial" w:hAnsi="Arial" w:cs="Arial"/>
          <w:sz w:val="24"/>
          <w:szCs w:val="24"/>
        </w:rPr>
      </w:pPr>
      <w:r w:rsidRPr="00EA3222">
        <w:rPr>
          <w:rFonts w:ascii="Arial" w:hAnsi="Arial" w:cs="Arial"/>
          <w:sz w:val="24"/>
          <w:szCs w:val="24"/>
        </w:rPr>
        <w:t>55 - 65</w:t>
      </w:r>
    </w:p>
    <w:p w14:paraId="5905FFA7" w14:textId="77777777" w:rsidR="0050610F" w:rsidRPr="00EA3222" w:rsidRDefault="0050610F" w:rsidP="0050610F">
      <w:pPr>
        <w:pStyle w:val="ListParagraph"/>
        <w:numPr>
          <w:ilvl w:val="0"/>
          <w:numId w:val="14"/>
        </w:numPr>
        <w:ind w:left="357" w:hanging="357"/>
        <w:contextualSpacing w:val="0"/>
        <w:rPr>
          <w:rFonts w:ascii="Arial" w:hAnsi="Arial" w:cs="Arial"/>
          <w:sz w:val="24"/>
          <w:szCs w:val="24"/>
        </w:rPr>
      </w:pPr>
      <w:r w:rsidRPr="00EA3222">
        <w:rPr>
          <w:rFonts w:ascii="Arial" w:hAnsi="Arial" w:cs="Arial"/>
          <w:sz w:val="24"/>
          <w:szCs w:val="24"/>
        </w:rPr>
        <w:t>65+</w:t>
      </w:r>
    </w:p>
    <w:p w14:paraId="562D8574" w14:textId="77777777" w:rsidR="0050610F" w:rsidRPr="00311601" w:rsidRDefault="0050610F" w:rsidP="0050610F">
      <w:pPr>
        <w:pStyle w:val="ListParagraph"/>
        <w:numPr>
          <w:ilvl w:val="0"/>
          <w:numId w:val="1"/>
        </w:numPr>
        <w:tabs>
          <w:tab w:val="left" w:pos="2090"/>
        </w:tabs>
        <w:ind w:left="426" w:hanging="426"/>
        <w:contextualSpacing w:val="0"/>
        <w:rPr>
          <w:rFonts w:ascii="Arial" w:hAnsi="Arial" w:cs="Arial"/>
          <w:b/>
          <w:bCs/>
          <w:sz w:val="24"/>
          <w:szCs w:val="24"/>
        </w:rPr>
      </w:pPr>
      <w:r w:rsidRPr="00311601">
        <w:rPr>
          <w:rFonts w:ascii="Arial" w:hAnsi="Arial" w:cs="Arial"/>
          <w:b/>
          <w:bCs/>
          <w:sz w:val="24"/>
          <w:szCs w:val="24"/>
        </w:rPr>
        <w:t>Gender identity</w:t>
      </w:r>
    </w:p>
    <w:p w14:paraId="2B65A08A" w14:textId="77777777" w:rsidR="0050610F" w:rsidRPr="00EA3222" w:rsidRDefault="0050610F" w:rsidP="0050610F">
      <w:pPr>
        <w:pStyle w:val="ListParagraph"/>
        <w:numPr>
          <w:ilvl w:val="0"/>
          <w:numId w:val="14"/>
        </w:numPr>
        <w:spacing w:after="0"/>
        <w:rPr>
          <w:rFonts w:ascii="Arial" w:hAnsi="Arial" w:cs="Arial"/>
          <w:sz w:val="24"/>
          <w:szCs w:val="24"/>
        </w:rPr>
      </w:pPr>
      <w:r w:rsidRPr="00EA3222">
        <w:rPr>
          <w:rFonts w:ascii="Arial" w:hAnsi="Arial" w:cs="Arial"/>
          <w:sz w:val="24"/>
          <w:szCs w:val="24"/>
        </w:rPr>
        <w:t>Male</w:t>
      </w:r>
    </w:p>
    <w:p w14:paraId="74CC8919" w14:textId="77777777" w:rsidR="0050610F" w:rsidRPr="00EA3222" w:rsidRDefault="0050610F" w:rsidP="0050610F">
      <w:pPr>
        <w:pStyle w:val="ListParagraph"/>
        <w:numPr>
          <w:ilvl w:val="0"/>
          <w:numId w:val="14"/>
        </w:numPr>
        <w:spacing w:after="0"/>
        <w:rPr>
          <w:rFonts w:ascii="Arial" w:hAnsi="Arial" w:cs="Arial"/>
          <w:sz w:val="24"/>
          <w:szCs w:val="24"/>
        </w:rPr>
      </w:pPr>
      <w:r w:rsidRPr="00EA3222">
        <w:rPr>
          <w:rFonts w:ascii="Arial" w:hAnsi="Arial" w:cs="Arial"/>
          <w:sz w:val="24"/>
          <w:szCs w:val="24"/>
        </w:rPr>
        <w:t>Female</w:t>
      </w:r>
    </w:p>
    <w:p w14:paraId="65B48269" w14:textId="77777777" w:rsidR="0050610F" w:rsidRPr="00EA3222" w:rsidRDefault="0050610F" w:rsidP="0050610F">
      <w:pPr>
        <w:pStyle w:val="ListParagraph"/>
        <w:numPr>
          <w:ilvl w:val="0"/>
          <w:numId w:val="14"/>
        </w:numPr>
        <w:spacing w:after="0"/>
        <w:rPr>
          <w:rFonts w:ascii="Arial" w:hAnsi="Arial" w:cs="Arial"/>
          <w:sz w:val="24"/>
          <w:szCs w:val="24"/>
        </w:rPr>
      </w:pPr>
      <w:r w:rsidRPr="00EA3222">
        <w:rPr>
          <w:rFonts w:ascii="Arial" w:hAnsi="Arial" w:cs="Arial"/>
          <w:sz w:val="24"/>
          <w:szCs w:val="24"/>
        </w:rPr>
        <w:t>Intersex</w:t>
      </w:r>
    </w:p>
    <w:p w14:paraId="58FBD993" w14:textId="77777777" w:rsidR="0050610F" w:rsidRPr="00EA3222" w:rsidRDefault="0050610F" w:rsidP="0050610F">
      <w:pPr>
        <w:pStyle w:val="ListParagraph"/>
        <w:numPr>
          <w:ilvl w:val="0"/>
          <w:numId w:val="14"/>
        </w:numPr>
        <w:spacing w:after="0"/>
        <w:rPr>
          <w:rFonts w:ascii="Arial" w:hAnsi="Arial" w:cs="Arial"/>
          <w:sz w:val="24"/>
          <w:szCs w:val="24"/>
        </w:rPr>
      </w:pPr>
      <w:r w:rsidRPr="00EA3222">
        <w:rPr>
          <w:rFonts w:ascii="Arial" w:hAnsi="Arial" w:cs="Arial"/>
          <w:sz w:val="24"/>
          <w:szCs w:val="24"/>
        </w:rPr>
        <w:t>Non-Binary</w:t>
      </w:r>
    </w:p>
    <w:p w14:paraId="50D6B7AA" w14:textId="77777777" w:rsidR="0050610F" w:rsidRPr="00EA3222" w:rsidRDefault="0050610F" w:rsidP="0050610F">
      <w:pPr>
        <w:pStyle w:val="ListParagraph"/>
        <w:numPr>
          <w:ilvl w:val="0"/>
          <w:numId w:val="14"/>
        </w:numPr>
        <w:ind w:left="357" w:hanging="357"/>
        <w:contextualSpacing w:val="0"/>
        <w:rPr>
          <w:rFonts w:ascii="Arial" w:hAnsi="Arial" w:cs="Arial"/>
          <w:sz w:val="24"/>
          <w:szCs w:val="24"/>
        </w:rPr>
      </w:pPr>
      <w:r w:rsidRPr="00EA3222">
        <w:rPr>
          <w:rFonts w:ascii="Arial" w:hAnsi="Arial" w:cs="Arial"/>
          <w:sz w:val="24"/>
          <w:szCs w:val="24"/>
        </w:rPr>
        <w:t>Prefer not to say</w:t>
      </w:r>
    </w:p>
    <w:p w14:paraId="5850D7BD" w14:textId="77777777" w:rsidR="0050610F" w:rsidRPr="00311601" w:rsidRDefault="0050610F" w:rsidP="0050610F">
      <w:pPr>
        <w:pStyle w:val="ListParagraph"/>
        <w:numPr>
          <w:ilvl w:val="0"/>
          <w:numId w:val="1"/>
        </w:numPr>
        <w:tabs>
          <w:tab w:val="left" w:pos="2090"/>
        </w:tabs>
        <w:ind w:left="426" w:hanging="426"/>
        <w:contextualSpacing w:val="0"/>
        <w:rPr>
          <w:rFonts w:ascii="Arial" w:hAnsi="Arial" w:cs="Arial"/>
          <w:b/>
          <w:bCs/>
          <w:sz w:val="24"/>
          <w:szCs w:val="24"/>
        </w:rPr>
      </w:pPr>
      <w:r w:rsidRPr="00311601">
        <w:rPr>
          <w:rFonts w:ascii="Arial" w:hAnsi="Arial" w:cs="Arial"/>
          <w:b/>
          <w:bCs/>
          <w:sz w:val="24"/>
          <w:szCs w:val="24"/>
        </w:rPr>
        <w:t>Is the gender you identify with the same as your sex registered at birth?</w:t>
      </w:r>
    </w:p>
    <w:p w14:paraId="3071457A" w14:textId="77777777" w:rsidR="0050610F" w:rsidRPr="00EA3222" w:rsidRDefault="0050610F" w:rsidP="0050610F">
      <w:pPr>
        <w:pStyle w:val="ListParagraph"/>
        <w:numPr>
          <w:ilvl w:val="0"/>
          <w:numId w:val="14"/>
        </w:numPr>
        <w:spacing w:after="0"/>
        <w:rPr>
          <w:rFonts w:ascii="Arial" w:hAnsi="Arial" w:cs="Arial"/>
          <w:sz w:val="24"/>
          <w:szCs w:val="24"/>
        </w:rPr>
      </w:pPr>
      <w:r w:rsidRPr="00EA3222">
        <w:rPr>
          <w:rFonts w:ascii="Arial" w:hAnsi="Arial" w:cs="Arial"/>
          <w:sz w:val="24"/>
          <w:szCs w:val="24"/>
        </w:rPr>
        <w:t>Yes</w:t>
      </w:r>
    </w:p>
    <w:p w14:paraId="04832EAB" w14:textId="77777777" w:rsidR="0050610F" w:rsidRPr="00EA3222" w:rsidRDefault="0050610F" w:rsidP="0050610F">
      <w:pPr>
        <w:pStyle w:val="ListParagraph"/>
        <w:numPr>
          <w:ilvl w:val="0"/>
          <w:numId w:val="14"/>
        </w:numPr>
        <w:spacing w:after="0"/>
        <w:rPr>
          <w:rFonts w:ascii="Arial" w:hAnsi="Arial" w:cs="Arial"/>
          <w:sz w:val="24"/>
          <w:szCs w:val="24"/>
        </w:rPr>
      </w:pPr>
      <w:r w:rsidRPr="00EA3222">
        <w:rPr>
          <w:rFonts w:ascii="Arial" w:hAnsi="Arial" w:cs="Arial"/>
          <w:sz w:val="24"/>
          <w:szCs w:val="24"/>
        </w:rPr>
        <w:t>No</w:t>
      </w:r>
    </w:p>
    <w:p w14:paraId="37A20554" w14:textId="77777777" w:rsidR="0050610F" w:rsidRPr="00EA3222" w:rsidRDefault="0050610F" w:rsidP="0050610F">
      <w:pPr>
        <w:pStyle w:val="ListParagraph"/>
        <w:numPr>
          <w:ilvl w:val="0"/>
          <w:numId w:val="14"/>
        </w:numPr>
        <w:ind w:left="357" w:hanging="357"/>
        <w:contextualSpacing w:val="0"/>
        <w:rPr>
          <w:rFonts w:ascii="Arial" w:hAnsi="Arial" w:cs="Arial"/>
          <w:sz w:val="24"/>
          <w:szCs w:val="24"/>
        </w:rPr>
      </w:pPr>
      <w:r w:rsidRPr="00EA3222">
        <w:rPr>
          <w:rFonts w:ascii="Arial" w:hAnsi="Arial" w:cs="Arial"/>
          <w:sz w:val="24"/>
          <w:szCs w:val="24"/>
        </w:rPr>
        <w:t>Prefer not to say</w:t>
      </w:r>
    </w:p>
    <w:p w14:paraId="5DB32BA0" w14:textId="77777777" w:rsidR="0050610F" w:rsidRPr="00311601" w:rsidRDefault="0050610F" w:rsidP="0050610F">
      <w:pPr>
        <w:pStyle w:val="ListParagraph"/>
        <w:numPr>
          <w:ilvl w:val="0"/>
          <w:numId w:val="1"/>
        </w:numPr>
        <w:tabs>
          <w:tab w:val="left" w:pos="2090"/>
        </w:tabs>
        <w:ind w:left="426" w:hanging="426"/>
        <w:contextualSpacing w:val="0"/>
        <w:rPr>
          <w:rFonts w:ascii="Arial" w:hAnsi="Arial" w:cs="Arial"/>
          <w:b/>
          <w:bCs/>
          <w:sz w:val="24"/>
          <w:szCs w:val="24"/>
        </w:rPr>
      </w:pPr>
      <w:r w:rsidRPr="00311601">
        <w:rPr>
          <w:rFonts w:ascii="Arial" w:hAnsi="Arial" w:cs="Arial"/>
          <w:b/>
          <w:bCs/>
          <w:sz w:val="24"/>
          <w:szCs w:val="24"/>
        </w:rPr>
        <w:lastRenderedPageBreak/>
        <w:t>Sexual orientation</w:t>
      </w:r>
    </w:p>
    <w:p w14:paraId="3D9D773C" w14:textId="77777777" w:rsidR="0050610F" w:rsidRPr="00EA3222" w:rsidRDefault="0050610F" w:rsidP="0050610F">
      <w:pPr>
        <w:pStyle w:val="ListParagraph"/>
        <w:numPr>
          <w:ilvl w:val="0"/>
          <w:numId w:val="14"/>
        </w:numPr>
        <w:spacing w:after="0"/>
        <w:rPr>
          <w:rFonts w:ascii="Arial" w:hAnsi="Arial" w:cs="Arial"/>
          <w:sz w:val="24"/>
          <w:szCs w:val="24"/>
        </w:rPr>
      </w:pPr>
      <w:r w:rsidRPr="00EA3222">
        <w:rPr>
          <w:rFonts w:ascii="Arial" w:hAnsi="Arial" w:cs="Arial"/>
          <w:sz w:val="24"/>
          <w:szCs w:val="24"/>
        </w:rPr>
        <w:t>Heterosexual/Straight</w:t>
      </w:r>
    </w:p>
    <w:p w14:paraId="5CF41807" w14:textId="77777777" w:rsidR="0050610F" w:rsidRPr="00EA3222" w:rsidRDefault="0050610F" w:rsidP="0050610F">
      <w:pPr>
        <w:pStyle w:val="ListParagraph"/>
        <w:numPr>
          <w:ilvl w:val="0"/>
          <w:numId w:val="14"/>
        </w:numPr>
        <w:spacing w:after="0"/>
        <w:rPr>
          <w:rFonts w:ascii="Arial" w:hAnsi="Arial" w:cs="Arial"/>
          <w:sz w:val="24"/>
          <w:szCs w:val="24"/>
        </w:rPr>
      </w:pPr>
      <w:r w:rsidRPr="00EA3222">
        <w:rPr>
          <w:rFonts w:ascii="Arial" w:hAnsi="Arial" w:cs="Arial"/>
          <w:sz w:val="24"/>
          <w:szCs w:val="24"/>
        </w:rPr>
        <w:t>Gay/Lesbian</w:t>
      </w:r>
    </w:p>
    <w:p w14:paraId="1B4ABF94" w14:textId="77777777" w:rsidR="0050610F" w:rsidRPr="00EA3222" w:rsidRDefault="0050610F" w:rsidP="0050610F">
      <w:pPr>
        <w:pStyle w:val="ListParagraph"/>
        <w:numPr>
          <w:ilvl w:val="0"/>
          <w:numId w:val="14"/>
        </w:numPr>
        <w:spacing w:after="0"/>
        <w:rPr>
          <w:rFonts w:ascii="Arial" w:hAnsi="Arial" w:cs="Arial"/>
          <w:sz w:val="24"/>
          <w:szCs w:val="24"/>
        </w:rPr>
      </w:pPr>
      <w:r w:rsidRPr="00EA3222">
        <w:rPr>
          <w:rFonts w:ascii="Arial" w:hAnsi="Arial" w:cs="Arial"/>
          <w:sz w:val="24"/>
          <w:szCs w:val="24"/>
        </w:rPr>
        <w:t>Bisexual</w:t>
      </w:r>
    </w:p>
    <w:p w14:paraId="1DA44DFC" w14:textId="77777777" w:rsidR="0050610F" w:rsidRPr="00EA3222" w:rsidRDefault="0050610F" w:rsidP="0050610F">
      <w:pPr>
        <w:pStyle w:val="ListParagraph"/>
        <w:numPr>
          <w:ilvl w:val="0"/>
          <w:numId w:val="14"/>
        </w:numPr>
        <w:ind w:left="357" w:hanging="357"/>
        <w:contextualSpacing w:val="0"/>
        <w:rPr>
          <w:rFonts w:ascii="Arial" w:hAnsi="Arial" w:cs="Arial"/>
          <w:sz w:val="24"/>
          <w:szCs w:val="24"/>
        </w:rPr>
      </w:pPr>
      <w:r w:rsidRPr="00EA3222">
        <w:rPr>
          <w:rFonts w:ascii="Arial" w:hAnsi="Arial" w:cs="Arial"/>
          <w:sz w:val="24"/>
          <w:szCs w:val="24"/>
        </w:rPr>
        <w:t>Prefer not to say</w:t>
      </w:r>
    </w:p>
    <w:p w14:paraId="43507F62" w14:textId="77777777" w:rsidR="0050610F" w:rsidRPr="00311601" w:rsidRDefault="0050610F" w:rsidP="0050610F">
      <w:pPr>
        <w:pStyle w:val="ListParagraph"/>
        <w:numPr>
          <w:ilvl w:val="0"/>
          <w:numId w:val="1"/>
        </w:numPr>
        <w:tabs>
          <w:tab w:val="left" w:pos="2090"/>
        </w:tabs>
        <w:ind w:left="426" w:hanging="426"/>
        <w:contextualSpacing w:val="0"/>
        <w:rPr>
          <w:rFonts w:ascii="Arial" w:hAnsi="Arial" w:cs="Arial"/>
          <w:b/>
          <w:bCs/>
          <w:sz w:val="24"/>
          <w:szCs w:val="24"/>
        </w:rPr>
      </w:pPr>
      <w:r w:rsidRPr="00311601">
        <w:rPr>
          <w:rFonts w:ascii="Arial" w:hAnsi="Arial" w:cs="Arial"/>
          <w:b/>
          <w:bCs/>
          <w:sz w:val="24"/>
          <w:szCs w:val="24"/>
        </w:rPr>
        <w:t>Marital status</w:t>
      </w:r>
    </w:p>
    <w:p w14:paraId="0233AD58" w14:textId="77777777" w:rsidR="0050610F" w:rsidRPr="00311601" w:rsidRDefault="0050610F" w:rsidP="0050610F">
      <w:pPr>
        <w:pStyle w:val="ListParagraph"/>
        <w:numPr>
          <w:ilvl w:val="0"/>
          <w:numId w:val="14"/>
        </w:numPr>
        <w:spacing w:after="0"/>
        <w:rPr>
          <w:rFonts w:ascii="Arial" w:hAnsi="Arial" w:cs="Arial"/>
          <w:sz w:val="24"/>
          <w:szCs w:val="24"/>
        </w:rPr>
      </w:pPr>
      <w:r w:rsidRPr="00311601">
        <w:rPr>
          <w:rFonts w:ascii="Arial" w:hAnsi="Arial" w:cs="Arial"/>
          <w:sz w:val="24"/>
          <w:szCs w:val="24"/>
        </w:rPr>
        <w:t>Civil partnership</w:t>
      </w:r>
    </w:p>
    <w:p w14:paraId="138DBB2C" w14:textId="77777777" w:rsidR="0050610F" w:rsidRPr="00311601" w:rsidRDefault="0050610F" w:rsidP="0050610F">
      <w:pPr>
        <w:pStyle w:val="ListParagraph"/>
        <w:numPr>
          <w:ilvl w:val="0"/>
          <w:numId w:val="14"/>
        </w:numPr>
        <w:spacing w:after="0"/>
        <w:rPr>
          <w:rFonts w:ascii="Arial" w:hAnsi="Arial" w:cs="Arial"/>
          <w:sz w:val="24"/>
          <w:szCs w:val="24"/>
        </w:rPr>
      </w:pPr>
      <w:r w:rsidRPr="00311601">
        <w:rPr>
          <w:rFonts w:ascii="Arial" w:hAnsi="Arial" w:cs="Arial"/>
          <w:sz w:val="24"/>
          <w:szCs w:val="24"/>
        </w:rPr>
        <w:t>Divorced or civil partnership dissolved</w:t>
      </w:r>
    </w:p>
    <w:p w14:paraId="3F52554A" w14:textId="77777777" w:rsidR="0050610F" w:rsidRPr="00311601" w:rsidRDefault="0050610F" w:rsidP="0050610F">
      <w:pPr>
        <w:pStyle w:val="ListParagraph"/>
        <w:numPr>
          <w:ilvl w:val="0"/>
          <w:numId w:val="14"/>
        </w:numPr>
        <w:spacing w:after="0"/>
        <w:rPr>
          <w:rFonts w:ascii="Arial" w:hAnsi="Arial" w:cs="Arial"/>
          <w:sz w:val="24"/>
          <w:szCs w:val="24"/>
        </w:rPr>
      </w:pPr>
      <w:r w:rsidRPr="00311601">
        <w:rPr>
          <w:rFonts w:ascii="Arial" w:hAnsi="Arial" w:cs="Arial"/>
          <w:sz w:val="24"/>
          <w:szCs w:val="24"/>
        </w:rPr>
        <w:t>Married</w:t>
      </w:r>
    </w:p>
    <w:p w14:paraId="549EBB3E" w14:textId="77777777" w:rsidR="0050610F" w:rsidRPr="00311601" w:rsidRDefault="0050610F" w:rsidP="0050610F">
      <w:pPr>
        <w:pStyle w:val="ListParagraph"/>
        <w:numPr>
          <w:ilvl w:val="0"/>
          <w:numId w:val="14"/>
        </w:numPr>
        <w:spacing w:after="0"/>
        <w:rPr>
          <w:rFonts w:ascii="Arial" w:hAnsi="Arial" w:cs="Arial"/>
          <w:sz w:val="24"/>
          <w:szCs w:val="24"/>
        </w:rPr>
      </w:pPr>
      <w:r w:rsidRPr="00311601">
        <w:rPr>
          <w:rFonts w:ascii="Arial" w:hAnsi="Arial" w:cs="Arial"/>
          <w:sz w:val="24"/>
          <w:szCs w:val="24"/>
        </w:rPr>
        <w:t>Separated</w:t>
      </w:r>
    </w:p>
    <w:p w14:paraId="68821EAD" w14:textId="77777777" w:rsidR="0050610F" w:rsidRPr="00311601" w:rsidRDefault="0050610F" w:rsidP="0050610F">
      <w:pPr>
        <w:pStyle w:val="ListParagraph"/>
        <w:numPr>
          <w:ilvl w:val="0"/>
          <w:numId w:val="14"/>
        </w:numPr>
        <w:spacing w:after="0"/>
        <w:rPr>
          <w:rFonts w:ascii="Arial" w:hAnsi="Arial" w:cs="Arial"/>
          <w:sz w:val="24"/>
          <w:szCs w:val="24"/>
        </w:rPr>
      </w:pPr>
      <w:r w:rsidRPr="00311601">
        <w:rPr>
          <w:rFonts w:ascii="Arial" w:hAnsi="Arial" w:cs="Arial"/>
          <w:sz w:val="24"/>
          <w:szCs w:val="24"/>
        </w:rPr>
        <w:t>Single</w:t>
      </w:r>
    </w:p>
    <w:p w14:paraId="62DFB4ED" w14:textId="77777777" w:rsidR="0050610F" w:rsidRPr="00311601" w:rsidRDefault="0050610F" w:rsidP="0050610F">
      <w:pPr>
        <w:pStyle w:val="ListParagraph"/>
        <w:numPr>
          <w:ilvl w:val="0"/>
          <w:numId w:val="14"/>
        </w:numPr>
        <w:spacing w:after="0"/>
        <w:rPr>
          <w:rFonts w:ascii="Arial" w:hAnsi="Arial" w:cs="Arial"/>
          <w:sz w:val="24"/>
          <w:szCs w:val="24"/>
        </w:rPr>
      </w:pPr>
      <w:r w:rsidRPr="00311601">
        <w:rPr>
          <w:rFonts w:ascii="Arial" w:hAnsi="Arial" w:cs="Arial"/>
          <w:sz w:val="24"/>
          <w:szCs w:val="24"/>
        </w:rPr>
        <w:t>Widowed</w:t>
      </w:r>
    </w:p>
    <w:p w14:paraId="3B2CDF62" w14:textId="77777777" w:rsidR="0050610F" w:rsidRPr="00311601" w:rsidRDefault="0050610F" w:rsidP="0050610F">
      <w:pPr>
        <w:pStyle w:val="ListParagraph"/>
        <w:numPr>
          <w:ilvl w:val="0"/>
          <w:numId w:val="14"/>
        </w:numPr>
        <w:ind w:left="357" w:hanging="357"/>
        <w:contextualSpacing w:val="0"/>
        <w:rPr>
          <w:rFonts w:ascii="Arial" w:hAnsi="Arial" w:cs="Arial"/>
          <w:sz w:val="24"/>
          <w:szCs w:val="24"/>
        </w:rPr>
      </w:pPr>
      <w:r w:rsidRPr="00311601">
        <w:rPr>
          <w:rFonts w:ascii="Arial" w:hAnsi="Arial" w:cs="Arial"/>
          <w:sz w:val="24"/>
          <w:szCs w:val="24"/>
        </w:rPr>
        <w:t>Prefer not to say</w:t>
      </w:r>
    </w:p>
    <w:p w14:paraId="43829309" w14:textId="77777777" w:rsidR="0050610F" w:rsidRPr="00311601" w:rsidRDefault="0050610F" w:rsidP="0050610F">
      <w:pPr>
        <w:pStyle w:val="ListParagraph"/>
        <w:numPr>
          <w:ilvl w:val="0"/>
          <w:numId w:val="1"/>
        </w:numPr>
        <w:tabs>
          <w:tab w:val="left" w:pos="2090"/>
        </w:tabs>
        <w:ind w:left="426" w:hanging="426"/>
        <w:contextualSpacing w:val="0"/>
        <w:rPr>
          <w:rFonts w:ascii="Arial" w:hAnsi="Arial" w:cs="Arial"/>
          <w:b/>
          <w:bCs/>
          <w:sz w:val="24"/>
          <w:szCs w:val="24"/>
        </w:rPr>
      </w:pPr>
      <w:r w:rsidRPr="00311601">
        <w:rPr>
          <w:rFonts w:ascii="Arial" w:hAnsi="Arial" w:cs="Arial"/>
          <w:b/>
          <w:bCs/>
          <w:sz w:val="24"/>
          <w:szCs w:val="24"/>
        </w:rPr>
        <w:t>Ethnicity</w:t>
      </w:r>
    </w:p>
    <w:p w14:paraId="034F9159" w14:textId="77777777" w:rsidR="0050610F" w:rsidRPr="00EA3222" w:rsidRDefault="0050610F" w:rsidP="0050610F">
      <w:pPr>
        <w:pStyle w:val="ListParagraph"/>
        <w:numPr>
          <w:ilvl w:val="0"/>
          <w:numId w:val="13"/>
        </w:numPr>
        <w:spacing w:after="0"/>
        <w:rPr>
          <w:rFonts w:ascii="Arial" w:hAnsi="Arial" w:cs="Arial"/>
          <w:sz w:val="24"/>
          <w:szCs w:val="24"/>
        </w:rPr>
      </w:pPr>
      <w:r w:rsidRPr="00EA3222">
        <w:rPr>
          <w:rFonts w:ascii="Arial" w:hAnsi="Arial" w:cs="Arial"/>
          <w:sz w:val="24"/>
          <w:szCs w:val="24"/>
        </w:rPr>
        <w:t>White: Irish</w:t>
      </w:r>
    </w:p>
    <w:p w14:paraId="1E87A4FA" w14:textId="77777777" w:rsidR="0050610F" w:rsidRPr="00EA3222" w:rsidRDefault="0050610F" w:rsidP="0050610F">
      <w:pPr>
        <w:pStyle w:val="ListParagraph"/>
        <w:numPr>
          <w:ilvl w:val="0"/>
          <w:numId w:val="13"/>
        </w:numPr>
        <w:spacing w:after="0"/>
        <w:rPr>
          <w:rFonts w:ascii="Arial" w:hAnsi="Arial" w:cs="Arial"/>
          <w:sz w:val="24"/>
          <w:szCs w:val="24"/>
        </w:rPr>
      </w:pPr>
      <w:r w:rsidRPr="00EA3222">
        <w:rPr>
          <w:rFonts w:ascii="Arial" w:hAnsi="Arial" w:cs="Arial"/>
          <w:sz w:val="24"/>
          <w:szCs w:val="24"/>
        </w:rPr>
        <w:t>White: English, Welsh, Scottish, Northern Irish, British</w:t>
      </w:r>
    </w:p>
    <w:p w14:paraId="54D0D3A7" w14:textId="77777777" w:rsidR="0050610F" w:rsidRPr="00EA3222" w:rsidRDefault="0050610F" w:rsidP="0050610F">
      <w:pPr>
        <w:pStyle w:val="ListParagraph"/>
        <w:numPr>
          <w:ilvl w:val="0"/>
          <w:numId w:val="13"/>
        </w:numPr>
        <w:spacing w:after="0"/>
        <w:rPr>
          <w:rFonts w:ascii="Arial" w:hAnsi="Arial" w:cs="Arial"/>
          <w:sz w:val="24"/>
          <w:szCs w:val="24"/>
        </w:rPr>
      </w:pPr>
      <w:r w:rsidRPr="00EA3222">
        <w:rPr>
          <w:rFonts w:ascii="Arial" w:hAnsi="Arial" w:cs="Arial"/>
          <w:sz w:val="24"/>
          <w:szCs w:val="24"/>
        </w:rPr>
        <w:t>White: Gypsy or Irish Traveller</w:t>
      </w:r>
    </w:p>
    <w:p w14:paraId="6A548D6D" w14:textId="77777777" w:rsidR="0050610F" w:rsidRPr="00EA3222" w:rsidRDefault="0050610F" w:rsidP="0050610F">
      <w:pPr>
        <w:pStyle w:val="ListParagraph"/>
        <w:numPr>
          <w:ilvl w:val="0"/>
          <w:numId w:val="13"/>
        </w:numPr>
        <w:spacing w:after="0"/>
        <w:rPr>
          <w:rFonts w:ascii="Arial" w:hAnsi="Arial" w:cs="Arial"/>
          <w:sz w:val="24"/>
          <w:szCs w:val="24"/>
        </w:rPr>
      </w:pPr>
      <w:r w:rsidRPr="00EA3222">
        <w:rPr>
          <w:rFonts w:ascii="Arial" w:hAnsi="Arial" w:cs="Arial"/>
          <w:sz w:val="24"/>
          <w:szCs w:val="24"/>
        </w:rPr>
        <w:t>Other White background</w:t>
      </w:r>
    </w:p>
    <w:p w14:paraId="48C26DAE" w14:textId="77777777" w:rsidR="0050610F" w:rsidRPr="00EA3222" w:rsidRDefault="0050610F" w:rsidP="0050610F">
      <w:pPr>
        <w:pStyle w:val="ListParagraph"/>
        <w:numPr>
          <w:ilvl w:val="0"/>
          <w:numId w:val="13"/>
        </w:numPr>
        <w:spacing w:after="0"/>
        <w:rPr>
          <w:rFonts w:ascii="Arial" w:hAnsi="Arial" w:cs="Arial"/>
          <w:sz w:val="24"/>
          <w:szCs w:val="24"/>
        </w:rPr>
      </w:pPr>
      <w:r w:rsidRPr="00EA3222">
        <w:rPr>
          <w:rFonts w:ascii="Arial" w:hAnsi="Arial" w:cs="Arial"/>
          <w:sz w:val="24"/>
          <w:szCs w:val="24"/>
        </w:rPr>
        <w:t>Black or Black British - Caribbean</w:t>
      </w:r>
    </w:p>
    <w:p w14:paraId="65F6994E" w14:textId="77777777" w:rsidR="0050610F" w:rsidRPr="00EA3222" w:rsidRDefault="0050610F" w:rsidP="0050610F">
      <w:pPr>
        <w:pStyle w:val="ListParagraph"/>
        <w:numPr>
          <w:ilvl w:val="0"/>
          <w:numId w:val="13"/>
        </w:numPr>
        <w:spacing w:after="0"/>
        <w:rPr>
          <w:rFonts w:ascii="Arial" w:hAnsi="Arial" w:cs="Arial"/>
          <w:sz w:val="24"/>
          <w:szCs w:val="24"/>
        </w:rPr>
      </w:pPr>
      <w:r w:rsidRPr="00EA3222">
        <w:rPr>
          <w:rFonts w:ascii="Arial" w:hAnsi="Arial" w:cs="Arial"/>
          <w:sz w:val="24"/>
          <w:szCs w:val="24"/>
        </w:rPr>
        <w:t>Black or Black British - African</w:t>
      </w:r>
    </w:p>
    <w:p w14:paraId="40643128" w14:textId="77777777" w:rsidR="0050610F" w:rsidRPr="00EA3222" w:rsidRDefault="0050610F" w:rsidP="0050610F">
      <w:pPr>
        <w:pStyle w:val="ListParagraph"/>
        <w:numPr>
          <w:ilvl w:val="0"/>
          <w:numId w:val="13"/>
        </w:numPr>
        <w:spacing w:after="0"/>
        <w:rPr>
          <w:rFonts w:ascii="Arial" w:hAnsi="Arial" w:cs="Arial"/>
          <w:sz w:val="24"/>
          <w:szCs w:val="24"/>
        </w:rPr>
      </w:pPr>
      <w:r w:rsidRPr="00EA3222">
        <w:rPr>
          <w:rFonts w:ascii="Arial" w:hAnsi="Arial" w:cs="Arial"/>
          <w:sz w:val="24"/>
          <w:szCs w:val="24"/>
        </w:rPr>
        <w:t>Other Black background</w:t>
      </w:r>
    </w:p>
    <w:p w14:paraId="5EBEB3FB" w14:textId="77777777" w:rsidR="0050610F" w:rsidRPr="00EA3222" w:rsidRDefault="0050610F" w:rsidP="0050610F">
      <w:pPr>
        <w:pStyle w:val="ListParagraph"/>
        <w:numPr>
          <w:ilvl w:val="0"/>
          <w:numId w:val="13"/>
        </w:numPr>
        <w:spacing w:after="0"/>
        <w:rPr>
          <w:rFonts w:ascii="Arial" w:hAnsi="Arial" w:cs="Arial"/>
          <w:sz w:val="24"/>
          <w:szCs w:val="24"/>
        </w:rPr>
      </w:pPr>
      <w:r w:rsidRPr="00EA3222">
        <w:rPr>
          <w:rFonts w:ascii="Arial" w:hAnsi="Arial" w:cs="Arial"/>
          <w:sz w:val="24"/>
          <w:szCs w:val="24"/>
        </w:rPr>
        <w:t>Asian or Asian British - Indian</w:t>
      </w:r>
    </w:p>
    <w:p w14:paraId="550B85F7" w14:textId="77777777" w:rsidR="0050610F" w:rsidRPr="00EA3222" w:rsidRDefault="0050610F" w:rsidP="0050610F">
      <w:pPr>
        <w:pStyle w:val="ListParagraph"/>
        <w:numPr>
          <w:ilvl w:val="0"/>
          <w:numId w:val="13"/>
        </w:numPr>
        <w:spacing w:after="0"/>
        <w:rPr>
          <w:rFonts w:ascii="Arial" w:hAnsi="Arial" w:cs="Arial"/>
          <w:sz w:val="24"/>
          <w:szCs w:val="24"/>
        </w:rPr>
      </w:pPr>
      <w:r w:rsidRPr="00EA3222">
        <w:rPr>
          <w:rFonts w:ascii="Arial" w:hAnsi="Arial" w:cs="Arial"/>
          <w:sz w:val="24"/>
          <w:szCs w:val="24"/>
        </w:rPr>
        <w:t>Asian or Asian British - Pakistani</w:t>
      </w:r>
    </w:p>
    <w:p w14:paraId="361F3025" w14:textId="77777777" w:rsidR="0050610F" w:rsidRPr="00EA3222" w:rsidRDefault="0050610F" w:rsidP="0050610F">
      <w:pPr>
        <w:pStyle w:val="ListParagraph"/>
        <w:numPr>
          <w:ilvl w:val="0"/>
          <w:numId w:val="13"/>
        </w:numPr>
        <w:spacing w:after="0"/>
        <w:rPr>
          <w:rFonts w:ascii="Arial" w:hAnsi="Arial" w:cs="Arial"/>
          <w:sz w:val="24"/>
          <w:szCs w:val="24"/>
        </w:rPr>
      </w:pPr>
      <w:r w:rsidRPr="00EA3222">
        <w:rPr>
          <w:rFonts w:ascii="Arial" w:hAnsi="Arial" w:cs="Arial"/>
          <w:sz w:val="24"/>
          <w:szCs w:val="24"/>
        </w:rPr>
        <w:t>Asian or Asian British - Bangladeshi</w:t>
      </w:r>
    </w:p>
    <w:p w14:paraId="6586C5FE" w14:textId="77777777" w:rsidR="0050610F" w:rsidRPr="00EA3222" w:rsidRDefault="0050610F" w:rsidP="0050610F">
      <w:pPr>
        <w:pStyle w:val="ListParagraph"/>
        <w:numPr>
          <w:ilvl w:val="0"/>
          <w:numId w:val="13"/>
        </w:numPr>
        <w:spacing w:after="0"/>
        <w:rPr>
          <w:rFonts w:ascii="Arial" w:hAnsi="Arial" w:cs="Arial"/>
          <w:sz w:val="24"/>
          <w:szCs w:val="24"/>
        </w:rPr>
      </w:pPr>
      <w:r w:rsidRPr="00EA3222">
        <w:rPr>
          <w:rFonts w:ascii="Arial" w:hAnsi="Arial" w:cs="Arial"/>
          <w:sz w:val="24"/>
          <w:szCs w:val="24"/>
        </w:rPr>
        <w:t>Asian or Asian British - Chinese</w:t>
      </w:r>
    </w:p>
    <w:p w14:paraId="7E669735" w14:textId="77777777" w:rsidR="0050610F" w:rsidRPr="00EA3222" w:rsidRDefault="0050610F" w:rsidP="0050610F">
      <w:pPr>
        <w:pStyle w:val="ListParagraph"/>
        <w:numPr>
          <w:ilvl w:val="0"/>
          <w:numId w:val="13"/>
        </w:numPr>
        <w:spacing w:after="0"/>
        <w:rPr>
          <w:rFonts w:ascii="Arial" w:hAnsi="Arial" w:cs="Arial"/>
          <w:sz w:val="24"/>
          <w:szCs w:val="24"/>
        </w:rPr>
      </w:pPr>
      <w:r w:rsidRPr="00EA3222">
        <w:rPr>
          <w:rFonts w:ascii="Arial" w:hAnsi="Arial" w:cs="Arial"/>
          <w:sz w:val="24"/>
          <w:szCs w:val="24"/>
        </w:rPr>
        <w:t>Other Asian background</w:t>
      </w:r>
    </w:p>
    <w:p w14:paraId="40C3C8B6" w14:textId="77777777" w:rsidR="0050610F" w:rsidRPr="00EA3222" w:rsidRDefault="0050610F" w:rsidP="0050610F">
      <w:pPr>
        <w:pStyle w:val="ListParagraph"/>
        <w:numPr>
          <w:ilvl w:val="0"/>
          <w:numId w:val="13"/>
        </w:numPr>
        <w:spacing w:after="0"/>
        <w:rPr>
          <w:rFonts w:ascii="Arial" w:hAnsi="Arial" w:cs="Arial"/>
          <w:sz w:val="24"/>
          <w:szCs w:val="24"/>
        </w:rPr>
      </w:pPr>
      <w:r w:rsidRPr="00EA3222">
        <w:rPr>
          <w:rFonts w:ascii="Arial" w:hAnsi="Arial" w:cs="Arial"/>
          <w:sz w:val="24"/>
          <w:szCs w:val="24"/>
        </w:rPr>
        <w:t>Mixed - White and Black Caribbean</w:t>
      </w:r>
    </w:p>
    <w:p w14:paraId="31F7BCB8" w14:textId="77777777" w:rsidR="0050610F" w:rsidRPr="00EA3222" w:rsidRDefault="0050610F" w:rsidP="0050610F">
      <w:pPr>
        <w:pStyle w:val="ListParagraph"/>
        <w:numPr>
          <w:ilvl w:val="0"/>
          <w:numId w:val="13"/>
        </w:numPr>
        <w:spacing w:after="0"/>
        <w:rPr>
          <w:rFonts w:ascii="Arial" w:hAnsi="Arial" w:cs="Arial"/>
          <w:sz w:val="24"/>
          <w:szCs w:val="24"/>
        </w:rPr>
      </w:pPr>
      <w:r w:rsidRPr="00EA3222">
        <w:rPr>
          <w:rFonts w:ascii="Arial" w:hAnsi="Arial" w:cs="Arial"/>
          <w:sz w:val="24"/>
          <w:szCs w:val="24"/>
        </w:rPr>
        <w:t>Mixed - White and Black African</w:t>
      </w:r>
    </w:p>
    <w:p w14:paraId="080FA714" w14:textId="77777777" w:rsidR="0050610F" w:rsidRPr="00EA3222" w:rsidRDefault="0050610F" w:rsidP="0050610F">
      <w:pPr>
        <w:pStyle w:val="ListParagraph"/>
        <w:numPr>
          <w:ilvl w:val="0"/>
          <w:numId w:val="13"/>
        </w:numPr>
        <w:spacing w:after="0"/>
        <w:rPr>
          <w:rFonts w:ascii="Arial" w:hAnsi="Arial" w:cs="Arial"/>
          <w:sz w:val="24"/>
          <w:szCs w:val="24"/>
        </w:rPr>
      </w:pPr>
      <w:r w:rsidRPr="00EA3222">
        <w:rPr>
          <w:rFonts w:ascii="Arial" w:hAnsi="Arial" w:cs="Arial"/>
          <w:sz w:val="24"/>
          <w:szCs w:val="24"/>
        </w:rPr>
        <w:t>Mixed - White and Asian</w:t>
      </w:r>
    </w:p>
    <w:p w14:paraId="5B8961A3" w14:textId="77777777" w:rsidR="0050610F" w:rsidRPr="00EA3222" w:rsidRDefault="0050610F" w:rsidP="0050610F">
      <w:pPr>
        <w:pStyle w:val="ListParagraph"/>
        <w:numPr>
          <w:ilvl w:val="0"/>
          <w:numId w:val="13"/>
        </w:numPr>
        <w:spacing w:after="0"/>
        <w:rPr>
          <w:rFonts w:ascii="Arial" w:hAnsi="Arial" w:cs="Arial"/>
          <w:sz w:val="24"/>
          <w:szCs w:val="24"/>
        </w:rPr>
      </w:pPr>
      <w:r w:rsidRPr="00EA3222">
        <w:rPr>
          <w:rFonts w:ascii="Arial" w:hAnsi="Arial" w:cs="Arial"/>
          <w:sz w:val="24"/>
          <w:szCs w:val="24"/>
        </w:rPr>
        <w:t>Other mixed background</w:t>
      </w:r>
    </w:p>
    <w:p w14:paraId="40738CF8" w14:textId="77777777" w:rsidR="0050610F" w:rsidRPr="00EA3222" w:rsidRDefault="0050610F" w:rsidP="0050610F">
      <w:pPr>
        <w:pStyle w:val="ListParagraph"/>
        <w:numPr>
          <w:ilvl w:val="0"/>
          <w:numId w:val="13"/>
        </w:numPr>
        <w:spacing w:after="0"/>
        <w:rPr>
          <w:rFonts w:ascii="Arial" w:hAnsi="Arial" w:cs="Arial"/>
          <w:sz w:val="24"/>
          <w:szCs w:val="24"/>
        </w:rPr>
      </w:pPr>
      <w:r w:rsidRPr="00EA3222">
        <w:rPr>
          <w:rFonts w:ascii="Arial" w:hAnsi="Arial" w:cs="Arial"/>
          <w:sz w:val="24"/>
          <w:szCs w:val="24"/>
        </w:rPr>
        <w:t>Other- Arab</w:t>
      </w:r>
    </w:p>
    <w:p w14:paraId="2BF3EF5F" w14:textId="77777777" w:rsidR="0050610F" w:rsidRPr="00EA3222" w:rsidRDefault="0050610F" w:rsidP="0050610F">
      <w:pPr>
        <w:pStyle w:val="ListParagraph"/>
        <w:numPr>
          <w:ilvl w:val="0"/>
          <w:numId w:val="13"/>
        </w:numPr>
        <w:spacing w:after="0"/>
        <w:rPr>
          <w:rFonts w:ascii="Arial" w:hAnsi="Arial" w:cs="Arial"/>
          <w:sz w:val="24"/>
          <w:szCs w:val="24"/>
        </w:rPr>
      </w:pPr>
      <w:r w:rsidRPr="00EA3222">
        <w:rPr>
          <w:rFonts w:ascii="Arial" w:hAnsi="Arial" w:cs="Arial"/>
          <w:sz w:val="24"/>
          <w:szCs w:val="24"/>
        </w:rPr>
        <w:t>Other ethnic group</w:t>
      </w:r>
    </w:p>
    <w:p w14:paraId="4832CADB" w14:textId="77777777" w:rsidR="0050610F" w:rsidRPr="00311601" w:rsidRDefault="0050610F" w:rsidP="0050610F">
      <w:pPr>
        <w:pStyle w:val="ListParagraph"/>
        <w:numPr>
          <w:ilvl w:val="0"/>
          <w:numId w:val="12"/>
        </w:numPr>
        <w:ind w:left="357" w:hanging="357"/>
        <w:contextualSpacing w:val="0"/>
        <w:rPr>
          <w:rFonts w:ascii="Arial" w:hAnsi="Arial" w:cs="Arial"/>
          <w:sz w:val="24"/>
          <w:szCs w:val="24"/>
        </w:rPr>
      </w:pPr>
      <w:r w:rsidRPr="00EA3222">
        <w:rPr>
          <w:rFonts w:ascii="Arial" w:hAnsi="Arial" w:cs="Arial"/>
          <w:sz w:val="24"/>
          <w:szCs w:val="24"/>
        </w:rPr>
        <w:t>Prefer not to say</w:t>
      </w:r>
    </w:p>
    <w:p w14:paraId="5F9D0800" w14:textId="77777777" w:rsidR="0050610F" w:rsidRPr="00311601" w:rsidRDefault="0050610F" w:rsidP="0050610F">
      <w:pPr>
        <w:pStyle w:val="ListParagraph"/>
        <w:numPr>
          <w:ilvl w:val="0"/>
          <w:numId w:val="1"/>
        </w:numPr>
        <w:tabs>
          <w:tab w:val="left" w:pos="2090"/>
        </w:tabs>
        <w:ind w:left="426" w:hanging="426"/>
        <w:contextualSpacing w:val="0"/>
        <w:rPr>
          <w:rFonts w:ascii="Arial" w:hAnsi="Arial" w:cs="Arial"/>
          <w:b/>
          <w:bCs/>
          <w:sz w:val="24"/>
          <w:szCs w:val="24"/>
        </w:rPr>
      </w:pPr>
      <w:r w:rsidRPr="00311601">
        <w:rPr>
          <w:rFonts w:ascii="Arial" w:hAnsi="Arial" w:cs="Arial"/>
          <w:b/>
          <w:bCs/>
          <w:sz w:val="24"/>
          <w:szCs w:val="24"/>
        </w:rPr>
        <w:t>Religion or belief</w:t>
      </w:r>
    </w:p>
    <w:p w14:paraId="2648DD0A" w14:textId="77777777" w:rsidR="0050610F" w:rsidRPr="00EA3222" w:rsidRDefault="0050610F" w:rsidP="0050610F">
      <w:pPr>
        <w:pStyle w:val="ListParagraph"/>
        <w:numPr>
          <w:ilvl w:val="0"/>
          <w:numId w:val="13"/>
        </w:numPr>
        <w:spacing w:after="0"/>
        <w:rPr>
          <w:rFonts w:ascii="Arial" w:hAnsi="Arial" w:cs="Arial"/>
          <w:sz w:val="24"/>
          <w:szCs w:val="24"/>
        </w:rPr>
      </w:pPr>
      <w:r w:rsidRPr="00EA3222">
        <w:rPr>
          <w:rFonts w:ascii="Arial" w:hAnsi="Arial" w:cs="Arial"/>
          <w:sz w:val="24"/>
          <w:szCs w:val="24"/>
        </w:rPr>
        <w:t>No religion or belief</w:t>
      </w:r>
    </w:p>
    <w:p w14:paraId="545497D5" w14:textId="77777777" w:rsidR="0050610F" w:rsidRPr="00EA3222" w:rsidRDefault="0050610F" w:rsidP="0050610F">
      <w:pPr>
        <w:pStyle w:val="ListParagraph"/>
        <w:numPr>
          <w:ilvl w:val="0"/>
          <w:numId w:val="13"/>
        </w:numPr>
        <w:spacing w:after="0"/>
        <w:rPr>
          <w:rFonts w:ascii="Arial" w:hAnsi="Arial" w:cs="Arial"/>
          <w:sz w:val="24"/>
          <w:szCs w:val="24"/>
        </w:rPr>
      </w:pPr>
      <w:r w:rsidRPr="00EA3222">
        <w:rPr>
          <w:rFonts w:ascii="Arial" w:hAnsi="Arial" w:cs="Arial"/>
          <w:sz w:val="24"/>
          <w:szCs w:val="24"/>
        </w:rPr>
        <w:t>Buddhist</w:t>
      </w:r>
    </w:p>
    <w:p w14:paraId="4C519FFE" w14:textId="77777777" w:rsidR="0050610F" w:rsidRPr="00EA3222" w:rsidRDefault="0050610F" w:rsidP="0050610F">
      <w:pPr>
        <w:pStyle w:val="ListParagraph"/>
        <w:numPr>
          <w:ilvl w:val="0"/>
          <w:numId w:val="13"/>
        </w:numPr>
        <w:spacing w:after="0"/>
        <w:rPr>
          <w:rFonts w:ascii="Arial" w:hAnsi="Arial" w:cs="Arial"/>
          <w:sz w:val="24"/>
          <w:szCs w:val="24"/>
        </w:rPr>
      </w:pPr>
      <w:r w:rsidRPr="00EA3222">
        <w:rPr>
          <w:rFonts w:ascii="Arial" w:hAnsi="Arial" w:cs="Arial"/>
          <w:sz w:val="24"/>
          <w:szCs w:val="24"/>
        </w:rPr>
        <w:t>Christian (including Church of England, Catholic, Protestant and all other Christian denominations)</w:t>
      </w:r>
    </w:p>
    <w:p w14:paraId="7273B667" w14:textId="77777777" w:rsidR="0050610F" w:rsidRPr="00EA3222" w:rsidRDefault="0050610F" w:rsidP="0050610F">
      <w:pPr>
        <w:pStyle w:val="ListParagraph"/>
        <w:numPr>
          <w:ilvl w:val="0"/>
          <w:numId w:val="13"/>
        </w:numPr>
        <w:spacing w:after="0"/>
        <w:rPr>
          <w:rFonts w:ascii="Arial" w:hAnsi="Arial" w:cs="Arial"/>
          <w:sz w:val="24"/>
          <w:szCs w:val="24"/>
        </w:rPr>
      </w:pPr>
      <w:r w:rsidRPr="00EA3222">
        <w:rPr>
          <w:rFonts w:ascii="Arial" w:hAnsi="Arial" w:cs="Arial"/>
          <w:sz w:val="24"/>
          <w:szCs w:val="24"/>
        </w:rPr>
        <w:lastRenderedPageBreak/>
        <w:t>Hindu</w:t>
      </w:r>
    </w:p>
    <w:p w14:paraId="5C29732B" w14:textId="77777777" w:rsidR="0050610F" w:rsidRPr="00EA3222" w:rsidRDefault="0050610F" w:rsidP="0050610F">
      <w:pPr>
        <w:pStyle w:val="ListParagraph"/>
        <w:numPr>
          <w:ilvl w:val="0"/>
          <w:numId w:val="13"/>
        </w:numPr>
        <w:spacing w:after="0"/>
        <w:rPr>
          <w:rFonts w:ascii="Arial" w:hAnsi="Arial" w:cs="Arial"/>
          <w:sz w:val="24"/>
          <w:szCs w:val="24"/>
        </w:rPr>
      </w:pPr>
      <w:r w:rsidRPr="00EA3222">
        <w:rPr>
          <w:rFonts w:ascii="Arial" w:hAnsi="Arial" w:cs="Arial"/>
          <w:sz w:val="24"/>
          <w:szCs w:val="24"/>
        </w:rPr>
        <w:t>Jewish</w:t>
      </w:r>
    </w:p>
    <w:p w14:paraId="3D342C3C" w14:textId="77777777" w:rsidR="0050610F" w:rsidRPr="00EA3222" w:rsidRDefault="0050610F" w:rsidP="0050610F">
      <w:pPr>
        <w:pStyle w:val="ListParagraph"/>
        <w:numPr>
          <w:ilvl w:val="0"/>
          <w:numId w:val="13"/>
        </w:numPr>
        <w:spacing w:after="0"/>
        <w:rPr>
          <w:rFonts w:ascii="Arial" w:hAnsi="Arial" w:cs="Arial"/>
          <w:sz w:val="24"/>
          <w:szCs w:val="24"/>
        </w:rPr>
      </w:pPr>
      <w:r w:rsidRPr="00EA3222">
        <w:rPr>
          <w:rFonts w:ascii="Arial" w:hAnsi="Arial" w:cs="Arial"/>
          <w:sz w:val="24"/>
          <w:szCs w:val="24"/>
        </w:rPr>
        <w:t>Muslim</w:t>
      </w:r>
    </w:p>
    <w:p w14:paraId="1591DE0E" w14:textId="77777777" w:rsidR="0050610F" w:rsidRPr="00EA3222" w:rsidRDefault="0050610F" w:rsidP="0050610F">
      <w:pPr>
        <w:pStyle w:val="ListParagraph"/>
        <w:numPr>
          <w:ilvl w:val="0"/>
          <w:numId w:val="13"/>
        </w:numPr>
        <w:spacing w:after="0"/>
        <w:rPr>
          <w:rFonts w:ascii="Arial" w:hAnsi="Arial" w:cs="Arial"/>
          <w:sz w:val="24"/>
          <w:szCs w:val="24"/>
        </w:rPr>
      </w:pPr>
      <w:r w:rsidRPr="00EA3222">
        <w:rPr>
          <w:rFonts w:ascii="Arial" w:hAnsi="Arial" w:cs="Arial"/>
          <w:sz w:val="24"/>
          <w:szCs w:val="24"/>
        </w:rPr>
        <w:t>Sikh</w:t>
      </w:r>
    </w:p>
    <w:p w14:paraId="180073EA" w14:textId="77777777" w:rsidR="0050610F" w:rsidRPr="00EA3222" w:rsidRDefault="0050610F" w:rsidP="0050610F">
      <w:pPr>
        <w:pStyle w:val="ListParagraph"/>
        <w:numPr>
          <w:ilvl w:val="0"/>
          <w:numId w:val="12"/>
        </w:numPr>
        <w:ind w:left="357" w:hanging="357"/>
        <w:contextualSpacing w:val="0"/>
        <w:rPr>
          <w:rFonts w:ascii="Arial" w:hAnsi="Arial" w:cs="Arial"/>
          <w:sz w:val="24"/>
          <w:szCs w:val="24"/>
        </w:rPr>
      </w:pPr>
      <w:r w:rsidRPr="00EA3222">
        <w:rPr>
          <w:rFonts w:ascii="Arial" w:hAnsi="Arial" w:cs="Arial"/>
          <w:sz w:val="24"/>
          <w:szCs w:val="24"/>
        </w:rPr>
        <w:t>Prefer not to say</w:t>
      </w:r>
    </w:p>
    <w:p w14:paraId="646B8DA8" w14:textId="77777777" w:rsidR="0050610F" w:rsidRPr="00311601" w:rsidRDefault="0050610F" w:rsidP="0050610F">
      <w:pPr>
        <w:pStyle w:val="ListParagraph"/>
        <w:numPr>
          <w:ilvl w:val="0"/>
          <w:numId w:val="1"/>
        </w:numPr>
        <w:tabs>
          <w:tab w:val="left" w:pos="2090"/>
        </w:tabs>
        <w:ind w:left="426" w:hanging="426"/>
        <w:contextualSpacing w:val="0"/>
        <w:rPr>
          <w:rFonts w:ascii="Arial" w:hAnsi="Arial" w:cs="Arial"/>
          <w:b/>
          <w:bCs/>
          <w:sz w:val="24"/>
          <w:szCs w:val="24"/>
        </w:rPr>
      </w:pPr>
      <w:r w:rsidRPr="00311601">
        <w:rPr>
          <w:rFonts w:ascii="Arial" w:hAnsi="Arial" w:cs="Arial"/>
          <w:b/>
          <w:bCs/>
          <w:sz w:val="24"/>
          <w:szCs w:val="24"/>
        </w:rPr>
        <w:t>Do you consider yourself to have a disability?</w:t>
      </w:r>
    </w:p>
    <w:p w14:paraId="0D2641F9" w14:textId="77777777" w:rsidR="0050610F" w:rsidRPr="00EA3222" w:rsidRDefault="0050610F" w:rsidP="0050610F">
      <w:pPr>
        <w:pStyle w:val="ListParagraph"/>
        <w:numPr>
          <w:ilvl w:val="0"/>
          <w:numId w:val="13"/>
        </w:numPr>
        <w:spacing w:after="0"/>
        <w:rPr>
          <w:rFonts w:ascii="Arial" w:hAnsi="Arial" w:cs="Arial"/>
          <w:sz w:val="24"/>
          <w:szCs w:val="24"/>
        </w:rPr>
      </w:pPr>
      <w:r w:rsidRPr="00EA3222">
        <w:rPr>
          <w:rFonts w:ascii="Arial" w:hAnsi="Arial" w:cs="Arial"/>
          <w:sz w:val="24"/>
          <w:szCs w:val="24"/>
        </w:rPr>
        <w:t>Yes</w:t>
      </w:r>
    </w:p>
    <w:p w14:paraId="0FBD9C11" w14:textId="77777777" w:rsidR="0050610F" w:rsidRPr="00EA3222" w:rsidRDefault="0050610F" w:rsidP="0050610F">
      <w:pPr>
        <w:pStyle w:val="ListParagraph"/>
        <w:numPr>
          <w:ilvl w:val="0"/>
          <w:numId w:val="13"/>
        </w:numPr>
        <w:spacing w:after="0"/>
        <w:rPr>
          <w:rFonts w:ascii="Arial" w:hAnsi="Arial" w:cs="Arial"/>
          <w:sz w:val="24"/>
          <w:szCs w:val="24"/>
        </w:rPr>
      </w:pPr>
      <w:r w:rsidRPr="00EA3222">
        <w:rPr>
          <w:rFonts w:ascii="Arial" w:hAnsi="Arial" w:cs="Arial"/>
          <w:sz w:val="24"/>
          <w:szCs w:val="24"/>
        </w:rPr>
        <w:t>No</w:t>
      </w:r>
    </w:p>
    <w:p w14:paraId="7818EAE6" w14:textId="77777777" w:rsidR="0050610F" w:rsidRPr="00EA3222" w:rsidRDefault="0050610F" w:rsidP="0050610F">
      <w:pPr>
        <w:pStyle w:val="ListParagraph"/>
        <w:numPr>
          <w:ilvl w:val="0"/>
          <w:numId w:val="12"/>
        </w:numPr>
        <w:ind w:left="357" w:hanging="357"/>
        <w:contextualSpacing w:val="0"/>
        <w:rPr>
          <w:rFonts w:ascii="Arial" w:hAnsi="Arial" w:cs="Arial"/>
          <w:sz w:val="24"/>
          <w:szCs w:val="24"/>
        </w:rPr>
      </w:pPr>
      <w:r w:rsidRPr="00EA3222">
        <w:rPr>
          <w:rFonts w:ascii="Arial" w:hAnsi="Arial" w:cs="Arial"/>
          <w:sz w:val="24"/>
          <w:szCs w:val="24"/>
        </w:rPr>
        <w:t>Prefer not to say</w:t>
      </w:r>
    </w:p>
    <w:p w14:paraId="6EF878A1" w14:textId="77777777" w:rsidR="0050610F" w:rsidRPr="00311601" w:rsidRDefault="0050610F" w:rsidP="0050610F">
      <w:pPr>
        <w:pStyle w:val="ListParagraph"/>
        <w:numPr>
          <w:ilvl w:val="0"/>
          <w:numId w:val="1"/>
        </w:numPr>
        <w:tabs>
          <w:tab w:val="left" w:pos="2090"/>
        </w:tabs>
        <w:ind w:left="426" w:hanging="426"/>
        <w:contextualSpacing w:val="0"/>
        <w:rPr>
          <w:rFonts w:ascii="Arial" w:hAnsi="Arial" w:cs="Arial"/>
          <w:b/>
          <w:bCs/>
          <w:sz w:val="24"/>
          <w:szCs w:val="24"/>
        </w:rPr>
      </w:pPr>
      <w:r w:rsidRPr="00311601">
        <w:rPr>
          <w:rFonts w:ascii="Arial" w:hAnsi="Arial" w:cs="Arial"/>
          <w:b/>
          <w:bCs/>
          <w:sz w:val="24"/>
          <w:szCs w:val="24"/>
        </w:rPr>
        <w:t>Are you pregnant, on maternity leave, or returning from maternity leave?</w:t>
      </w:r>
    </w:p>
    <w:p w14:paraId="4D38BB16" w14:textId="77777777" w:rsidR="0050610F" w:rsidRPr="00311601" w:rsidRDefault="0050610F" w:rsidP="0050610F">
      <w:pPr>
        <w:pStyle w:val="ListParagraph"/>
        <w:numPr>
          <w:ilvl w:val="0"/>
          <w:numId w:val="13"/>
        </w:numPr>
        <w:spacing w:after="0"/>
        <w:rPr>
          <w:rFonts w:ascii="Arial" w:hAnsi="Arial" w:cs="Arial"/>
          <w:sz w:val="24"/>
          <w:szCs w:val="24"/>
        </w:rPr>
      </w:pPr>
      <w:r w:rsidRPr="00311601">
        <w:rPr>
          <w:rFonts w:ascii="Arial" w:hAnsi="Arial" w:cs="Arial"/>
          <w:sz w:val="24"/>
          <w:szCs w:val="24"/>
        </w:rPr>
        <w:t>Yes</w:t>
      </w:r>
    </w:p>
    <w:p w14:paraId="146E2BE9" w14:textId="77777777" w:rsidR="0050610F" w:rsidRPr="00311601" w:rsidRDefault="0050610F" w:rsidP="0050610F">
      <w:pPr>
        <w:pStyle w:val="ListParagraph"/>
        <w:numPr>
          <w:ilvl w:val="0"/>
          <w:numId w:val="13"/>
        </w:numPr>
        <w:spacing w:after="0"/>
        <w:rPr>
          <w:rFonts w:ascii="Arial" w:hAnsi="Arial" w:cs="Arial"/>
          <w:sz w:val="24"/>
          <w:szCs w:val="24"/>
        </w:rPr>
      </w:pPr>
      <w:r w:rsidRPr="00311601">
        <w:rPr>
          <w:rFonts w:ascii="Arial" w:hAnsi="Arial" w:cs="Arial"/>
          <w:sz w:val="24"/>
          <w:szCs w:val="24"/>
        </w:rPr>
        <w:t>No</w:t>
      </w:r>
    </w:p>
    <w:p w14:paraId="61975937" w14:textId="77777777" w:rsidR="0050610F" w:rsidRPr="00311601" w:rsidRDefault="0050610F" w:rsidP="0050610F">
      <w:pPr>
        <w:pStyle w:val="ListParagraph"/>
        <w:numPr>
          <w:ilvl w:val="0"/>
          <w:numId w:val="12"/>
        </w:numPr>
        <w:ind w:left="357" w:hanging="357"/>
        <w:contextualSpacing w:val="0"/>
        <w:rPr>
          <w:rFonts w:ascii="Arial" w:hAnsi="Arial" w:cs="Arial"/>
          <w:sz w:val="24"/>
          <w:szCs w:val="24"/>
        </w:rPr>
      </w:pPr>
      <w:r w:rsidRPr="00311601">
        <w:rPr>
          <w:rFonts w:ascii="Arial" w:hAnsi="Arial" w:cs="Arial"/>
          <w:sz w:val="24"/>
          <w:szCs w:val="24"/>
        </w:rPr>
        <w:t>Prefer not to say</w:t>
      </w:r>
    </w:p>
    <w:p w14:paraId="06468F71" w14:textId="77777777" w:rsidR="0050610F" w:rsidRPr="00311601" w:rsidRDefault="0050610F" w:rsidP="0050610F">
      <w:pPr>
        <w:pStyle w:val="ListParagraph"/>
        <w:numPr>
          <w:ilvl w:val="0"/>
          <w:numId w:val="1"/>
        </w:numPr>
        <w:tabs>
          <w:tab w:val="left" w:pos="2090"/>
        </w:tabs>
        <w:ind w:left="426" w:hanging="426"/>
        <w:contextualSpacing w:val="0"/>
        <w:rPr>
          <w:rFonts w:ascii="Arial" w:hAnsi="Arial" w:cs="Arial"/>
          <w:b/>
          <w:bCs/>
          <w:sz w:val="24"/>
          <w:szCs w:val="24"/>
        </w:rPr>
      </w:pPr>
      <w:r w:rsidRPr="00311601">
        <w:rPr>
          <w:rFonts w:ascii="Arial" w:hAnsi="Arial" w:cs="Arial"/>
          <w:b/>
          <w:bCs/>
          <w:sz w:val="24"/>
          <w:szCs w:val="24"/>
        </w:rPr>
        <w:t>Do you perform the role of a carer?</w:t>
      </w:r>
    </w:p>
    <w:p w14:paraId="5BF98A36" w14:textId="77777777" w:rsidR="0050610F" w:rsidRPr="00311601" w:rsidRDefault="0050610F" w:rsidP="0050610F">
      <w:pPr>
        <w:pStyle w:val="ListParagraph"/>
        <w:numPr>
          <w:ilvl w:val="0"/>
          <w:numId w:val="12"/>
        </w:numPr>
        <w:spacing w:after="0"/>
        <w:rPr>
          <w:rFonts w:ascii="Arial" w:hAnsi="Arial" w:cs="Arial"/>
          <w:sz w:val="24"/>
          <w:szCs w:val="24"/>
        </w:rPr>
      </w:pPr>
      <w:r w:rsidRPr="00311601">
        <w:rPr>
          <w:rFonts w:ascii="Arial" w:hAnsi="Arial" w:cs="Arial"/>
          <w:sz w:val="24"/>
          <w:szCs w:val="24"/>
        </w:rPr>
        <w:t>Yes</w:t>
      </w:r>
    </w:p>
    <w:p w14:paraId="0F38213F" w14:textId="77777777" w:rsidR="0050610F" w:rsidRPr="00311601" w:rsidRDefault="0050610F" w:rsidP="0050610F">
      <w:pPr>
        <w:pStyle w:val="ListParagraph"/>
        <w:numPr>
          <w:ilvl w:val="0"/>
          <w:numId w:val="12"/>
        </w:numPr>
        <w:spacing w:after="0"/>
        <w:rPr>
          <w:rFonts w:ascii="Arial" w:hAnsi="Arial" w:cs="Arial"/>
          <w:sz w:val="24"/>
          <w:szCs w:val="24"/>
        </w:rPr>
      </w:pPr>
      <w:r w:rsidRPr="00311601">
        <w:rPr>
          <w:rFonts w:ascii="Arial" w:hAnsi="Arial" w:cs="Arial"/>
          <w:sz w:val="24"/>
          <w:szCs w:val="24"/>
        </w:rPr>
        <w:t>No</w:t>
      </w:r>
    </w:p>
    <w:p w14:paraId="77602960" w14:textId="77777777" w:rsidR="0050610F" w:rsidRPr="00311601" w:rsidRDefault="0050610F" w:rsidP="0050610F">
      <w:pPr>
        <w:pStyle w:val="ListParagraph"/>
        <w:numPr>
          <w:ilvl w:val="0"/>
          <w:numId w:val="12"/>
        </w:numPr>
        <w:ind w:left="357" w:hanging="357"/>
        <w:contextualSpacing w:val="0"/>
        <w:rPr>
          <w:rFonts w:ascii="Arial" w:hAnsi="Arial" w:cs="Arial"/>
          <w:sz w:val="24"/>
          <w:szCs w:val="24"/>
        </w:rPr>
      </w:pPr>
      <w:r w:rsidRPr="00311601">
        <w:rPr>
          <w:rFonts w:ascii="Arial" w:hAnsi="Arial" w:cs="Arial"/>
          <w:sz w:val="24"/>
          <w:szCs w:val="24"/>
        </w:rPr>
        <w:t>Prefer not to say</w:t>
      </w:r>
    </w:p>
    <w:p w14:paraId="3F20509F" w14:textId="77777777" w:rsidR="0050610F" w:rsidRDefault="0050610F" w:rsidP="0050610F">
      <w:pPr>
        <w:rPr>
          <w:rFonts w:ascii="Arial" w:hAnsi="Arial" w:cs="Arial"/>
          <w:sz w:val="24"/>
          <w:szCs w:val="24"/>
        </w:rPr>
      </w:pPr>
      <w:r>
        <w:rPr>
          <w:rFonts w:ascii="Arial" w:hAnsi="Arial" w:cs="Arial"/>
          <w:sz w:val="24"/>
          <w:szCs w:val="24"/>
        </w:rPr>
        <w:t xml:space="preserve">NB We would be grateful if you could input your responses into our </w:t>
      </w:r>
      <w:hyperlink r:id="rId18" w:history="1">
        <w:r w:rsidRPr="003B4D1F">
          <w:rPr>
            <w:rStyle w:val="Hyperlink"/>
            <w:rFonts w:ascii="Arial" w:hAnsi="Arial" w:cs="Arial"/>
            <w:sz w:val="24"/>
            <w:szCs w:val="24"/>
          </w:rPr>
          <w:t>consultation hub</w:t>
        </w:r>
      </w:hyperlink>
      <w:r>
        <w:rPr>
          <w:rFonts w:ascii="Arial" w:hAnsi="Arial" w:cs="Arial"/>
          <w:sz w:val="24"/>
          <w:szCs w:val="24"/>
        </w:rPr>
        <w:t xml:space="preserve">. If this is not possible, please email your response to </w:t>
      </w:r>
      <w:hyperlink r:id="rId19" w:history="1">
        <w:r w:rsidRPr="00FB43EE">
          <w:rPr>
            <w:rStyle w:val="Hyperlink"/>
            <w:rFonts w:ascii="Arial" w:hAnsi="Arial" w:cs="Arial"/>
            <w:sz w:val="24"/>
            <w:szCs w:val="24"/>
          </w:rPr>
          <w:t>consultations@optical.org</w:t>
        </w:r>
      </w:hyperlink>
      <w:r>
        <w:rPr>
          <w:rFonts w:ascii="Arial" w:hAnsi="Arial" w:cs="Arial"/>
          <w:sz w:val="24"/>
          <w:szCs w:val="24"/>
        </w:rPr>
        <w:t xml:space="preserve"> </w:t>
      </w:r>
    </w:p>
    <w:p w14:paraId="7A32187B" w14:textId="77777777" w:rsidR="00625CC9" w:rsidRDefault="00625CC9"/>
    <w:sectPr w:rsidR="00625CC9" w:rsidSect="004F60DF">
      <w:footerReference w:type="default" r:id="rId20"/>
      <w:headerReference w:type="first" r:id="rId21"/>
      <w:pgSz w:w="11906" w:h="16838"/>
      <w:pgMar w:top="1440" w:right="1440" w:bottom="1440" w:left="1440" w:header="708" w:footer="708"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istair Bridge" w:date="2023-10-24T12:26:00Z" w:initials="AB">
    <w:p w14:paraId="27CE126C" w14:textId="77777777" w:rsidR="00EE2FCA" w:rsidRDefault="00EE2FCA" w:rsidP="00E65FDE">
      <w:pPr>
        <w:pStyle w:val="CommentText"/>
      </w:pPr>
      <w:r>
        <w:rPr>
          <w:rStyle w:val="CommentReference"/>
        </w:rPr>
        <w:annotationRef/>
      </w:r>
      <w:r>
        <w:t>Suggest adding here a statement here of how aftercare should be defined, e.g. "</w:t>
      </w:r>
      <w:r>
        <w:br/>
        <w:t xml:space="preserve">An appointment with an appropriately-qualified clinician at intervals determined by clinical advice, during which a clinical examination tailored to the individual patient's needs is carried out and appropriate patient safety advice is provided." The advice could then include the dos and don't identified by the GOC. </w:t>
      </w:r>
    </w:p>
  </w:comment>
  <w:comment w:id="1" w:author="Alistair Bridge" w:date="2023-10-24T12:14:00Z" w:initials="AB">
    <w:p w14:paraId="52EE30C7" w14:textId="131B7DAF" w:rsidR="00A515E3" w:rsidRDefault="00A515E3" w:rsidP="000E0E82">
      <w:pPr>
        <w:pStyle w:val="CommentText"/>
      </w:pPr>
      <w:r>
        <w:rPr>
          <w:rStyle w:val="CommentReference"/>
        </w:rPr>
        <w:annotationRef/>
      </w:r>
      <w:r>
        <w:t>How about labelling this, "General patient safety advice to be issued by suppliers during an aftercare appointment"? Would convey the fact that this advice is not a substitute for an appointment with a clinician.</w:t>
      </w:r>
    </w:p>
  </w:comment>
  <w:comment w:id="2" w:author="Alistair Bridge" w:date="2023-10-24T12:15:00Z" w:initials="AB">
    <w:p w14:paraId="6C9F1494" w14:textId="77777777" w:rsidR="00A515E3" w:rsidRDefault="00A515E3" w:rsidP="00CF5F05">
      <w:pPr>
        <w:pStyle w:val="CommentText"/>
      </w:pPr>
      <w:r>
        <w:rPr>
          <w:rStyle w:val="CommentReference"/>
        </w:rPr>
        <w:annotationRef/>
      </w:r>
      <w:r>
        <w:t>from</w:t>
      </w:r>
    </w:p>
  </w:comment>
  <w:comment w:id="3" w:author="Alistair Bridge" w:date="2023-10-24T12:16:00Z" w:initials="AB">
    <w:p w14:paraId="6A93993B" w14:textId="77777777" w:rsidR="00A515E3" w:rsidRDefault="00A515E3" w:rsidP="00AC427F">
      <w:pPr>
        <w:pStyle w:val="CommentText"/>
      </w:pPr>
      <w:r>
        <w:rPr>
          <w:rStyle w:val="CommentReference"/>
        </w:rPr>
        <w:annotationRef/>
      </w:r>
      <w:r>
        <w:t>Patient's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CE126C" w15:done="0"/>
  <w15:commentEx w15:paraId="52EE30C7" w15:done="0"/>
  <w15:commentEx w15:paraId="6C9F1494" w15:done="0"/>
  <w15:commentEx w15:paraId="6A9399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6D1273B" w16cex:dateUtc="2023-10-24T11:26:00Z">
    <w16cex:extLst>
      <w16:ext w16:uri="{CE6994B0-6A32-4C9F-8C6B-6E91EDA988CE}">
        <cr:reactions xmlns:cr="http://schemas.microsoft.com/office/comments/2020/reactions">
          <cr:reaction reactionType="1">
            <cr:reactionInfo dateUtc="2023-10-24T17:27:15Z">
              <cr:user userId="S::mhalford@abdo.org.uk::5df5de22-f0c6-48b7-8065-5d6ff3ddf9dc" userProvider="AD" userName="Max Halford"/>
            </cr:reactionInfo>
          </cr:reaction>
        </cr:reactions>
      </w16:ext>
    </w16cex:extLst>
  </w16cex:commentExtensible>
  <w16cex:commentExtensible w16cex:durableId="28005FA2" w16cex:dateUtc="2023-10-24T11:14:00Z">
    <w16cex:extLst>
      <w16:ext w16:uri="{CE6994B0-6A32-4C9F-8C6B-6E91EDA988CE}">
        <cr:reactions xmlns:cr="http://schemas.microsoft.com/office/comments/2020/reactions">
          <cr:reaction reactionType="1">
            <cr:reactionInfo dateUtc="2023-10-24T17:27:14Z">
              <cr:user userId="S::mhalford@abdo.org.uk::5df5de22-f0c6-48b7-8065-5d6ff3ddf9dc" userProvider="AD" userName="Max Halford"/>
            </cr:reactionInfo>
          </cr:reaction>
        </cr:reactions>
      </w16:ext>
    </w16cex:extLst>
  </w16cex:commentExtensible>
  <w16cex:commentExtensible w16cex:durableId="31756816" w16cex:dateUtc="2023-10-24T11:15:00Z">
    <w16cex:extLst>
      <w16:ext w16:uri="{CE6994B0-6A32-4C9F-8C6B-6E91EDA988CE}">
        <cr:reactions xmlns:cr="http://schemas.microsoft.com/office/comments/2020/reactions">
          <cr:reaction reactionType="1">
            <cr:reactionInfo dateUtc="2023-10-24T17:27:13Z">
              <cr:user userId="S::mhalford@abdo.org.uk::5df5de22-f0c6-48b7-8065-5d6ff3ddf9dc" userProvider="AD" userName="Max Halford"/>
            </cr:reactionInfo>
          </cr:reaction>
        </cr:reactions>
      </w16:ext>
    </w16cex:extLst>
  </w16cex:commentExtensible>
  <w16cex:commentExtensible w16cex:durableId="71D69607" w16cex:dateUtc="2023-10-24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CE126C" w16cid:durableId="16D1273B"/>
  <w16cid:commentId w16cid:paraId="52EE30C7" w16cid:durableId="28005FA2"/>
  <w16cid:commentId w16cid:paraId="6C9F1494" w16cid:durableId="31756816"/>
  <w16cid:commentId w16cid:paraId="6A93993B" w16cid:durableId="71D696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49630" w14:textId="77777777" w:rsidR="00F17E3C" w:rsidRDefault="00F17E3C" w:rsidP="0050610F">
      <w:pPr>
        <w:spacing w:after="0" w:line="240" w:lineRule="auto"/>
      </w:pPr>
      <w:r>
        <w:separator/>
      </w:r>
    </w:p>
  </w:endnote>
  <w:endnote w:type="continuationSeparator" w:id="0">
    <w:p w14:paraId="6936BC04" w14:textId="77777777" w:rsidR="00F17E3C" w:rsidRDefault="00F17E3C" w:rsidP="00506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2673904"/>
      <w:docPartObj>
        <w:docPartGallery w:val="Page Numbers (Bottom of Page)"/>
        <w:docPartUnique/>
      </w:docPartObj>
    </w:sdtPr>
    <w:sdtEndPr>
      <w:rPr>
        <w:rFonts w:ascii="Arial" w:hAnsi="Arial" w:cs="Arial"/>
        <w:noProof/>
      </w:rPr>
    </w:sdtEndPr>
    <w:sdtContent>
      <w:p w14:paraId="78005F8E" w14:textId="77777777" w:rsidR="0050610F" w:rsidRPr="00563C50" w:rsidRDefault="0050610F">
        <w:pPr>
          <w:pStyle w:val="Footer"/>
          <w:jc w:val="right"/>
          <w:rPr>
            <w:rFonts w:ascii="Arial" w:hAnsi="Arial" w:cs="Arial"/>
          </w:rPr>
        </w:pPr>
        <w:r w:rsidRPr="00563C50">
          <w:rPr>
            <w:rFonts w:ascii="Arial" w:hAnsi="Arial" w:cs="Arial"/>
          </w:rPr>
          <w:fldChar w:fldCharType="begin"/>
        </w:r>
        <w:r w:rsidRPr="00563C50">
          <w:rPr>
            <w:rFonts w:ascii="Arial" w:hAnsi="Arial" w:cs="Arial"/>
          </w:rPr>
          <w:instrText xml:space="preserve"> PAGE   \* MERGEFORMAT </w:instrText>
        </w:r>
        <w:r w:rsidRPr="00563C50">
          <w:rPr>
            <w:rFonts w:ascii="Arial" w:hAnsi="Arial" w:cs="Arial"/>
          </w:rPr>
          <w:fldChar w:fldCharType="separate"/>
        </w:r>
        <w:r w:rsidRPr="00563C50">
          <w:rPr>
            <w:rFonts w:ascii="Arial" w:hAnsi="Arial" w:cs="Arial"/>
            <w:noProof/>
          </w:rPr>
          <w:t>2</w:t>
        </w:r>
        <w:r w:rsidRPr="00563C50">
          <w:rPr>
            <w:rFonts w:ascii="Arial" w:hAnsi="Arial" w:cs="Arial"/>
            <w:noProof/>
          </w:rPr>
          <w:fldChar w:fldCharType="end"/>
        </w:r>
      </w:p>
    </w:sdtContent>
  </w:sdt>
  <w:p w14:paraId="415ECE9C" w14:textId="77777777" w:rsidR="0050610F" w:rsidRDefault="00506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ADADC" w14:textId="77777777" w:rsidR="00F17E3C" w:rsidRDefault="00F17E3C" w:rsidP="0050610F">
      <w:pPr>
        <w:spacing w:after="0" w:line="240" w:lineRule="auto"/>
      </w:pPr>
      <w:r>
        <w:separator/>
      </w:r>
    </w:p>
  </w:footnote>
  <w:footnote w:type="continuationSeparator" w:id="0">
    <w:p w14:paraId="49062BDC" w14:textId="77777777" w:rsidR="00F17E3C" w:rsidRDefault="00F17E3C" w:rsidP="0050610F">
      <w:pPr>
        <w:spacing w:after="0" w:line="240" w:lineRule="auto"/>
      </w:pPr>
      <w:r>
        <w:continuationSeparator/>
      </w:r>
    </w:p>
  </w:footnote>
  <w:footnote w:id="1">
    <w:p w14:paraId="586D6674" w14:textId="77777777" w:rsidR="0050610F" w:rsidRPr="00107D74" w:rsidRDefault="0050610F" w:rsidP="0050610F">
      <w:pPr>
        <w:pStyle w:val="FootnoteText"/>
        <w:rPr>
          <w:rFonts w:ascii="Arial" w:hAnsi="Arial" w:cs="Arial"/>
        </w:rPr>
      </w:pPr>
      <w:r w:rsidRPr="00107D74">
        <w:rPr>
          <w:rStyle w:val="FootnoteReference"/>
          <w:rFonts w:ascii="Arial" w:hAnsi="Arial" w:cs="Arial"/>
        </w:rPr>
        <w:footnoteRef/>
      </w:r>
      <w:r w:rsidRPr="00107D74">
        <w:rPr>
          <w:rFonts w:ascii="Arial" w:hAnsi="Arial" w:cs="Arial"/>
        </w:rPr>
        <w:t xml:space="preserve"> A copy can be a physical copy or an electronic copy.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BBFA4" w14:textId="77777777" w:rsidR="0050610F" w:rsidRDefault="0050610F" w:rsidP="0079185D">
    <w:pPr>
      <w:pStyle w:val="Header"/>
      <w:jc w:val="right"/>
    </w:pPr>
    <w:r>
      <w:rPr>
        <w:noProof/>
      </w:rPr>
      <w:drawing>
        <wp:inline distT="0" distB="0" distL="0" distR="0" wp14:anchorId="29386B94" wp14:editId="7483E0C2">
          <wp:extent cx="1914525" cy="676275"/>
          <wp:effectExtent l="0" t="0" r="9525" b="9525"/>
          <wp:docPr id="1" name="Picture 1" descr="GOC_log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14525" cy="676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3636"/>
    <w:multiLevelType w:val="hybridMultilevel"/>
    <w:tmpl w:val="F6B04250"/>
    <w:lvl w:ilvl="0" w:tplc="853A8F3E">
      <w:start w:val="1"/>
      <w:numFmt w:val="lowerLetter"/>
      <w:lvlText w:val="%1."/>
      <w:lvlJc w:val="left"/>
      <w:pPr>
        <w:ind w:left="2160" w:hanging="360"/>
      </w:pPr>
    </w:lvl>
    <w:lvl w:ilvl="1" w:tplc="BF2ECFEC">
      <w:start w:val="1"/>
      <w:numFmt w:val="lowerLetter"/>
      <w:lvlText w:val="%2."/>
      <w:lvlJc w:val="left"/>
      <w:pPr>
        <w:ind w:left="2160" w:hanging="360"/>
      </w:pPr>
    </w:lvl>
    <w:lvl w:ilvl="2" w:tplc="20361558">
      <w:start w:val="1"/>
      <w:numFmt w:val="lowerLetter"/>
      <w:lvlText w:val="%3."/>
      <w:lvlJc w:val="left"/>
      <w:pPr>
        <w:ind w:left="2160" w:hanging="360"/>
      </w:pPr>
    </w:lvl>
    <w:lvl w:ilvl="3" w:tplc="33F45F62">
      <w:start w:val="1"/>
      <w:numFmt w:val="lowerLetter"/>
      <w:lvlText w:val="%4."/>
      <w:lvlJc w:val="left"/>
      <w:pPr>
        <w:ind w:left="2160" w:hanging="360"/>
      </w:pPr>
    </w:lvl>
    <w:lvl w:ilvl="4" w:tplc="854E9AEE">
      <w:start w:val="1"/>
      <w:numFmt w:val="lowerLetter"/>
      <w:lvlText w:val="%5."/>
      <w:lvlJc w:val="left"/>
      <w:pPr>
        <w:ind w:left="2160" w:hanging="360"/>
      </w:pPr>
    </w:lvl>
    <w:lvl w:ilvl="5" w:tplc="32E8391C">
      <w:start w:val="1"/>
      <w:numFmt w:val="lowerLetter"/>
      <w:lvlText w:val="%6."/>
      <w:lvlJc w:val="left"/>
      <w:pPr>
        <w:ind w:left="2160" w:hanging="360"/>
      </w:pPr>
    </w:lvl>
    <w:lvl w:ilvl="6" w:tplc="50DA1892">
      <w:start w:val="1"/>
      <w:numFmt w:val="lowerLetter"/>
      <w:lvlText w:val="%7."/>
      <w:lvlJc w:val="left"/>
      <w:pPr>
        <w:ind w:left="2160" w:hanging="360"/>
      </w:pPr>
    </w:lvl>
    <w:lvl w:ilvl="7" w:tplc="18A82EBE">
      <w:start w:val="1"/>
      <w:numFmt w:val="lowerLetter"/>
      <w:lvlText w:val="%8."/>
      <w:lvlJc w:val="left"/>
      <w:pPr>
        <w:ind w:left="2160" w:hanging="360"/>
      </w:pPr>
    </w:lvl>
    <w:lvl w:ilvl="8" w:tplc="8FC28AA2">
      <w:start w:val="1"/>
      <w:numFmt w:val="lowerLetter"/>
      <w:lvlText w:val="%9."/>
      <w:lvlJc w:val="left"/>
      <w:pPr>
        <w:ind w:left="2160" w:hanging="360"/>
      </w:pPr>
    </w:lvl>
  </w:abstractNum>
  <w:abstractNum w:abstractNumId="1" w15:restartNumberingAfterBreak="0">
    <w:nsid w:val="0420723A"/>
    <w:multiLevelType w:val="hybridMultilevel"/>
    <w:tmpl w:val="D0EEF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277CE5"/>
    <w:multiLevelType w:val="hybridMultilevel"/>
    <w:tmpl w:val="445C0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D91F59"/>
    <w:multiLevelType w:val="hybridMultilevel"/>
    <w:tmpl w:val="C08E9B06"/>
    <w:lvl w:ilvl="0" w:tplc="B8484E5E">
      <w:start w:val="1"/>
      <w:numFmt w:val="bullet"/>
      <w:lvlText w:val=""/>
      <w:lvlJc w:val="left"/>
      <w:pPr>
        <w:ind w:left="1440" w:hanging="360"/>
      </w:pPr>
      <w:rPr>
        <w:rFonts w:ascii="Symbol" w:hAnsi="Symbol"/>
      </w:rPr>
    </w:lvl>
    <w:lvl w:ilvl="1" w:tplc="DF50AA88">
      <w:start w:val="1"/>
      <w:numFmt w:val="bullet"/>
      <w:lvlText w:val=""/>
      <w:lvlJc w:val="left"/>
      <w:pPr>
        <w:ind w:left="1440" w:hanging="360"/>
      </w:pPr>
      <w:rPr>
        <w:rFonts w:ascii="Symbol" w:hAnsi="Symbol"/>
      </w:rPr>
    </w:lvl>
    <w:lvl w:ilvl="2" w:tplc="D57232C6">
      <w:start w:val="1"/>
      <w:numFmt w:val="bullet"/>
      <w:lvlText w:val=""/>
      <w:lvlJc w:val="left"/>
      <w:pPr>
        <w:ind w:left="1440" w:hanging="360"/>
      </w:pPr>
      <w:rPr>
        <w:rFonts w:ascii="Symbol" w:hAnsi="Symbol"/>
      </w:rPr>
    </w:lvl>
    <w:lvl w:ilvl="3" w:tplc="514C4F9A">
      <w:start w:val="1"/>
      <w:numFmt w:val="bullet"/>
      <w:lvlText w:val=""/>
      <w:lvlJc w:val="left"/>
      <w:pPr>
        <w:ind w:left="1440" w:hanging="360"/>
      </w:pPr>
      <w:rPr>
        <w:rFonts w:ascii="Symbol" w:hAnsi="Symbol"/>
      </w:rPr>
    </w:lvl>
    <w:lvl w:ilvl="4" w:tplc="2722C688">
      <w:start w:val="1"/>
      <w:numFmt w:val="bullet"/>
      <w:lvlText w:val=""/>
      <w:lvlJc w:val="left"/>
      <w:pPr>
        <w:ind w:left="1440" w:hanging="360"/>
      </w:pPr>
      <w:rPr>
        <w:rFonts w:ascii="Symbol" w:hAnsi="Symbol"/>
      </w:rPr>
    </w:lvl>
    <w:lvl w:ilvl="5" w:tplc="CDC8F008">
      <w:start w:val="1"/>
      <w:numFmt w:val="bullet"/>
      <w:lvlText w:val=""/>
      <w:lvlJc w:val="left"/>
      <w:pPr>
        <w:ind w:left="1440" w:hanging="360"/>
      </w:pPr>
      <w:rPr>
        <w:rFonts w:ascii="Symbol" w:hAnsi="Symbol"/>
      </w:rPr>
    </w:lvl>
    <w:lvl w:ilvl="6" w:tplc="1040A6C4">
      <w:start w:val="1"/>
      <w:numFmt w:val="bullet"/>
      <w:lvlText w:val=""/>
      <w:lvlJc w:val="left"/>
      <w:pPr>
        <w:ind w:left="1440" w:hanging="360"/>
      </w:pPr>
      <w:rPr>
        <w:rFonts w:ascii="Symbol" w:hAnsi="Symbol"/>
      </w:rPr>
    </w:lvl>
    <w:lvl w:ilvl="7" w:tplc="32B00CF6">
      <w:start w:val="1"/>
      <w:numFmt w:val="bullet"/>
      <w:lvlText w:val=""/>
      <w:lvlJc w:val="left"/>
      <w:pPr>
        <w:ind w:left="1440" w:hanging="360"/>
      </w:pPr>
      <w:rPr>
        <w:rFonts w:ascii="Symbol" w:hAnsi="Symbol"/>
      </w:rPr>
    </w:lvl>
    <w:lvl w:ilvl="8" w:tplc="A2CAA6AE">
      <w:start w:val="1"/>
      <w:numFmt w:val="bullet"/>
      <w:lvlText w:val=""/>
      <w:lvlJc w:val="left"/>
      <w:pPr>
        <w:ind w:left="1440" w:hanging="360"/>
      </w:pPr>
      <w:rPr>
        <w:rFonts w:ascii="Symbol" w:hAnsi="Symbol"/>
      </w:rPr>
    </w:lvl>
  </w:abstractNum>
  <w:abstractNum w:abstractNumId="4" w15:restartNumberingAfterBreak="0">
    <w:nsid w:val="0B061BEA"/>
    <w:multiLevelType w:val="hybridMultilevel"/>
    <w:tmpl w:val="637E53EC"/>
    <w:lvl w:ilvl="0" w:tplc="7BDA01CA">
      <w:start w:val="1"/>
      <w:numFmt w:val="decimal"/>
      <w:lvlText w:val="%1."/>
      <w:lvlJc w:val="left"/>
      <w:pPr>
        <w:ind w:left="1440" w:hanging="360"/>
      </w:pPr>
    </w:lvl>
    <w:lvl w:ilvl="1" w:tplc="F6E43EAE">
      <w:start w:val="1"/>
      <w:numFmt w:val="lowerLetter"/>
      <w:lvlText w:val="%2."/>
      <w:lvlJc w:val="left"/>
      <w:pPr>
        <w:ind w:left="2140" w:hanging="360"/>
      </w:pPr>
    </w:lvl>
    <w:lvl w:ilvl="2" w:tplc="DC66F6D0">
      <w:start w:val="1"/>
      <w:numFmt w:val="decimal"/>
      <w:lvlText w:val="%3."/>
      <w:lvlJc w:val="left"/>
      <w:pPr>
        <w:ind w:left="1440" w:hanging="360"/>
      </w:pPr>
    </w:lvl>
    <w:lvl w:ilvl="3" w:tplc="26F6F652">
      <w:start w:val="1"/>
      <w:numFmt w:val="decimal"/>
      <w:lvlText w:val="%4."/>
      <w:lvlJc w:val="left"/>
      <w:pPr>
        <w:ind w:left="1440" w:hanging="360"/>
      </w:pPr>
    </w:lvl>
    <w:lvl w:ilvl="4" w:tplc="2D36D858">
      <w:start w:val="1"/>
      <w:numFmt w:val="decimal"/>
      <w:lvlText w:val="%5."/>
      <w:lvlJc w:val="left"/>
      <w:pPr>
        <w:ind w:left="1440" w:hanging="360"/>
      </w:pPr>
    </w:lvl>
    <w:lvl w:ilvl="5" w:tplc="582AE076">
      <w:start w:val="1"/>
      <w:numFmt w:val="decimal"/>
      <w:lvlText w:val="%6."/>
      <w:lvlJc w:val="left"/>
      <w:pPr>
        <w:ind w:left="1440" w:hanging="360"/>
      </w:pPr>
    </w:lvl>
    <w:lvl w:ilvl="6" w:tplc="969C79BC">
      <w:start w:val="1"/>
      <w:numFmt w:val="decimal"/>
      <w:lvlText w:val="%7."/>
      <w:lvlJc w:val="left"/>
      <w:pPr>
        <w:ind w:left="1440" w:hanging="360"/>
      </w:pPr>
    </w:lvl>
    <w:lvl w:ilvl="7" w:tplc="96025A58">
      <w:start w:val="1"/>
      <w:numFmt w:val="decimal"/>
      <w:lvlText w:val="%8."/>
      <w:lvlJc w:val="left"/>
      <w:pPr>
        <w:ind w:left="1440" w:hanging="360"/>
      </w:pPr>
    </w:lvl>
    <w:lvl w:ilvl="8" w:tplc="6C463D58">
      <w:start w:val="1"/>
      <w:numFmt w:val="decimal"/>
      <w:lvlText w:val="%9."/>
      <w:lvlJc w:val="left"/>
      <w:pPr>
        <w:ind w:left="1440" w:hanging="360"/>
      </w:pPr>
    </w:lvl>
  </w:abstractNum>
  <w:abstractNum w:abstractNumId="5" w15:restartNumberingAfterBreak="0">
    <w:nsid w:val="0BFA3286"/>
    <w:multiLevelType w:val="hybridMultilevel"/>
    <w:tmpl w:val="1660A5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F4204DA"/>
    <w:multiLevelType w:val="hybridMultilevel"/>
    <w:tmpl w:val="811EE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4B561D"/>
    <w:multiLevelType w:val="hybridMultilevel"/>
    <w:tmpl w:val="E78226F2"/>
    <w:lvl w:ilvl="0" w:tplc="FBD00D10">
      <w:start w:val="1"/>
      <w:numFmt w:val="decimal"/>
      <w:lvlText w:val="%1."/>
      <w:lvlJc w:val="left"/>
      <w:pPr>
        <w:ind w:left="1440" w:hanging="360"/>
      </w:pPr>
    </w:lvl>
    <w:lvl w:ilvl="1" w:tplc="7CC64B5E">
      <w:start w:val="1"/>
      <w:numFmt w:val="lowerLetter"/>
      <w:lvlText w:val="%2."/>
      <w:lvlJc w:val="left"/>
      <w:pPr>
        <w:ind w:left="2140" w:hanging="360"/>
      </w:pPr>
    </w:lvl>
    <w:lvl w:ilvl="2" w:tplc="A9CEB750">
      <w:start w:val="1"/>
      <w:numFmt w:val="decimal"/>
      <w:lvlText w:val="%3."/>
      <w:lvlJc w:val="left"/>
      <w:pPr>
        <w:ind w:left="1440" w:hanging="360"/>
      </w:pPr>
    </w:lvl>
    <w:lvl w:ilvl="3" w:tplc="12F484A0">
      <w:start w:val="1"/>
      <w:numFmt w:val="decimal"/>
      <w:lvlText w:val="%4."/>
      <w:lvlJc w:val="left"/>
      <w:pPr>
        <w:ind w:left="1440" w:hanging="360"/>
      </w:pPr>
    </w:lvl>
    <w:lvl w:ilvl="4" w:tplc="5E287F0E">
      <w:start w:val="1"/>
      <w:numFmt w:val="decimal"/>
      <w:lvlText w:val="%5."/>
      <w:lvlJc w:val="left"/>
      <w:pPr>
        <w:ind w:left="1440" w:hanging="360"/>
      </w:pPr>
    </w:lvl>
    <w:lvl w:ilvl="5" w:tplc="A510E374">
      <w:start w:val="1"/>
      <w:numFmt w:val="decimal"/>
      <w:lvlText w:val="%6."/>
      <w:lvlJc w:val="left"/>
      <w:pPr>
        <w:ind w:left="1440" w:hanging="360"/>
      </w:pPr>
    </w:lvl>
    <w:lvl w:ilvl="6" w:tplc="9DE4E11E">
      <w:start w:val="1"/>
      <w:numFmt w:val="decimal"/>
      <w:lvlText w:val="%7."/>
      <w:lvlJc w:val="left"/>
      <w:pPr>
        <w:ind w:left="1440" w:hanging="360"/>
      </w:pPr>
    </w:lvl>
    <w:lvl w:ilvl="7" w:tplc="ED685BF4">
      <w:start w:val="1"/>
      <w:numFmt w:val="decimal"/>
      <w:lvlText w:val="%8."/>
      <w:lvlJc w:val="left"/>
      <w:pPr>
        <w:ind w:left="1440" w:hanging="360"/>
      </w:pPr>
    </w:lvl>
    <w:lvl w:ilvl="8" w:tplc="34B4402A">
      <w:start w:val="1"/>
      <w:numFmt w:val="decimal"/>
      <w:lvlText w:val="%9."/>
      <w:lvlJc w:val="left"/>
      <w:pPr>
        <w:ind w:left="1440" w:hanging="360"/>
      </w:pPr>
    </w:lvl>
  </w:abstractNum>
  <w:abstractNum w:abstractNumId="8" w15:restartNumberingAfterBreak="0">
    <w:nsid w:val="154C2F2B"/>
    <w:multiLevelType w:val="hybridMultilevel"/>
    <w:tmpl w:val="9C503AD6"/>
    <w:lvl w:ilvl="0" w:tplc="B6626982">
      <w:start w:val="1"/>
      <w:numFmt w:val="bullet"/>
      <w:lvlText w:val=""/>
      <w:lvlJc w:val="left"/>
      <w:pPr>
        <w:ind w:left="1440" w:hanging="360"/>
      </w:pPr>
      <w:rPr>
        <w:rFonts w:ascii="Symbol" w:hAnsi="Symbol"/>
      </w:rPr>
    </w:lvl>
    <w:lvl w:ilvl="1" w:tplc="08D2B59C">
      <w:start w:val="1"/>
      <w:numFmt w:val="bullet"/>
      <w:lvlText w:val=""/>
      <w:lvlJc w:val="left"/>
      <w:pPr>
        <w:ind w:left="1440" w:hanging="360"/>
      </w:pPr>
      <w:rPr>
        <w:rFonts w:ascii="Symbol" w:hAnsi="Symbol"/>
      </w:rPr>
    </w:lvl>
    <w:lvl w:ilvl="2" w:tplc="BBB6D790">
      <w:start w:val="1"/>
      <w:numFmt w:val="bullet"/>
      <w:lvlText w:val=""/>
      <w:lvlJc w:val="left"/>
      <w:pPr>
        <w:ind w:left="1440" w:hanging="360"/>
      </w:pPr>
      <w:rPr>
        <w:rFonts w:ascii="Symbol" w:hAnsi="Symbol"/>
      </w:rPr>
    </w:lvl>
    <w:lvl w:ilvl="3" w:tplc="57FCD296">
      <w:start w:val="1"/>
      <w:numFmt w:val="bullet"/>
      <w:lvlText w:val=""/>
      <w:lvlJc w:val="left"/>
      <w:pPr>
        <w:ind w:left="1440" w:hanging="360"/>
      </w:pPr>
      <w:rPr>
        <w:rFonts w:ascii="Symbol" w:hAnsi="Symbol"/>
      </w:rPr>
    </w:lvl>
    <w:lvl w:ilvl="4" w:tplc="6D8C0A18">
      <w:start w:val="1"/>
      <w:numFmt w:val="bullet"/>
      <w:lvlText w:val=""/>
      <w:lvlJc w:val="left"/>
      <w:pPr>
        <w:ind w:left="1440" w:hanging="360"/>
      </w:pPr>
      <w:rPr>
        <w:rFonts w:ascii="Symbol" w:hAnsi="Symbol"/>
      </w:rPr>
    </w:lvl>
    <w:lvl w:ilvl="5" w:tplc="BD88AF18">
      <w:start w:val="1"/>
      <w:numFmt w:val="bullet"/>
      <w:lvlText w:val=""/>
      <w:lvlJc w:val="left"/>
      <w:pPr>
        <w:ind w:left="1440" w:hanging="360"/>
      </w:pPr>
      <w:rPr>
        <w:rFonts w:ascii="Symbol" w:hAnsi="Symbol"/>
      </w:rPr>
    </w:lvl>
    <w:lvl w:ilvl="6" w:tplc="D136B8C8">
      <w:start w:val="1"/>
      <w:numFmt w:val="bullet"/>
      <w:lvlText w:val=""/>
      <w:lvlJc w:val="left"/>
      <w:pPr>
        <w:ind w:left="1440" w:hanging="360"/>
      </w:pPr>
      <w:rPr>
        <w:rFonts w:ascii="Symbol" w:hAnsi="Symbol"/>
      </w:rPr>
    </w:lvl>
    <w:lvl w:ilvl="7" w:tplc="5FCECD94">
      <w:start w:val="1"/>
      <w:numFmt w:val="bullet"/>
      <w:lvlText w:val=""/>
      <w:lvlJc w:val="left"/>
      <w:pPr>
        <w:ind w:left="1440" w:hanging="360"/>
      </w:pPr>
      <w:rPr>
        <w:rFonts w:ascii="Symbol" w:hAnsi="Symbol"/>
      </w:rPr>
    </w:lvl>
    <w:lvl w:ilvl="8" w:tplc="20E0AC72">
      <w:start w:val="1"/>
      <w:numFmt w:val="bullet"/>
      <w:lvlText w:val=""/>
      <w:lvlJc w:val="left"/>
      <w:pPr>
        <w:ind w:left="1440" w:hanging="360"/>
      </w:pPr>
      <w:rPr>
        <w:rFonts w:ascii="Symbol" w:hAnsi="Symbol"/>
      </w:rPr>
    </w:lvl>
  </w:abstractNum>
  <w:abstractNum w:abstractNumId="9" w15:restartNumberingAfterBreak="0">
    <w:nsid w:val="1A4212A0"/>
    <w:multiLevelType w:val="hybridMultilevel"/>
    <w:tmpl w:val="237E2208"/>
    <w:lvl w:ilvl="0" w:tplc="09D6AD2E">
      <w:start w:val="1"/>
      <w:numFmt w:val="decimal"/>
      <w:lvlText w:val="%1."/>
      <w:lvlJc w:val="left"/>
      <w:pPr>
        <w:ind w:left="1440" w:hanging="360"/>
      </w:pPr>
    </w:lvl>
    <w:lvl w:ilvl="1" w:tplc="0FBACD2A">
      <w:start w:val="1"/>
      <w:numFmt w:val="lowerLetter"/>
      <w:lvlText w:val="%2."/>
      <w:lvlJc w:val="left"/>
      <w:pPr>
        <w:ind w:left="2140" w:hanging="360"/>
      </w:pPr>
    </w:lvl>
    <w:lvl w:ilvl="2" w:tplc="EA54356E">
      <w:start w:val="1"/>
      <w:numFmt w:val="decimal"/>
      <w:lvlText w:val="%3."/>
      <w:lvlJc w:val="left"/>
      <w:pPr>
        <w:ind w:left="1440" w:hanging="360"/>
      </w:pPr>
    </w:lvl>
    <w:lvl w:ilvl="3" w:tplc="1458BE7A">
      <w:start w:val="1"/>
      <w:numFmt w:val="decimal"/>
      <w:lvlText w:val="%4."/>
      <w:lvlJc w:val="left"/>
      <w:pPr>
        <w:ind w:left="1440" w:hanging="360"/>
      </w:pPr>
    </w:lvl>
    <w:lvl w:ilvl="4" w:tplc="F0DE1DB6">
      <w:start w:val="1"/>
      <w:numFmt w:val="decimal"/>
      <w:lvlText w:val="%5."/>
      <w:lvlJc w:val="left"/>
      <w:pPr>
        <w:ind w:left="1440" w:hanging="360"/>
      </w:pPr>
    </w:lvl>
    <w:lvl w:ilvl="5" w:tplc="174E6C64">
      <w:start w:val="1"/>
      <w:numFmt w:val="decimal"/>
      <w:lvlText w:val="%6."/>
      <w:lvlJc w:val="left"/>
      <w:pPr>
        <w:ind w:left="1440" w:hanging="360"/>
      </w:pPr>
    </w:lvl>
    <w:lvl w:ilvl="6" w:tplc="9248765A">
      <w:start w:val="1"/>
      <w:numFmt w:val="decimal"/>
      <w:lvlText w:val="%7."/>
      <w:lvlJc w:val="left"/>
      <w:pPr>
        <w:ind w:left="1440" w:hanging="360"/>
      </w:pPr>
    </w:lvl>
    <w:lvl w:ilvl="7" w:tplc="D1229528">
      <w:start w:val="1"/>
      <w:numFmt w:val="decimal"/>
      <w:lvlText w:val="%8."/>
      <w:lvlJc w:val="left"/>
      <w:pPr>
        <w:ind w:left="1440" w:hanging="360"/>
      </w:pPr>
    </w:lvl>
    <w:lvl w:ilvl="8" w:tplc="A424A96C">
      <w:start w:val="1"/>
      <w:numFmt w:val="decimal"/>
      <w:lvlText w:val="%9."/>
      <w:lvlJc w:val="left"/>
      <w:pPr>
        <w:ind w:left="1440" w:hanging="360"/>
      </w:pPr>
    </w:lvl>
  </w:abstractNum>
  <w:abstractNum w:abstractNumId="10" w15:restartNumberingAfterBreak="0">
    <w:nsid w:val="1AE5703F"/>
    <w:multiLevelType w:val="hybridMultilevel"/>
    <w:tmpl w:val="B88AF5EA"/>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AFD1695"/>
    <w:multiLevelType w:val="hybridMultilevel"/>
    <w:tmpl w:val="1DFEF85C"/>
    <w:lvl w:ilvl="0" w:tplc="775ED4C0">
      <w:start w:val="1"/>
      <w:numFmt w:val="decimal"/>
      <w:lvlText w:val="%1."/>
      <w:lvlJc w:val="left"/>
      <w:pPr>
        <w:ind w:left="1440" w:hanging="360"/>
      </w:pPr>
    </w:lvl>
    <w:lvl w:ilvl="1" w:tplc="7B4C7F5A">
      <w:start w:val="1"/>
      <w:numFmt w:val="decimal"/>
      <w:lvlText w:val="%2."/>
      <w:lvlJc w:val="left"/>
      <w:pPr>
        <w:ind w:left="1440" w:hanging="360"/>
      </w:pPr>
    </w:lvl>
    <w:lvl w:ilvl="2" w:tplc="3A0ADAA6">
      <w:start w:val="1"/>
      <w:numFmt w:val="decimal"/>
      <w:lvlText w:val="%3."/>
      <w:lvlJc w:val="left"/>
      <w:pPr>
        <w:ind w:left="1440" w:hanging="360"/>
      </w:pPr>
    </w:lvl>
    <w:lvl w:ilvl="3" w:tplc="9A36AA30">
      <w:start w:val="1"/>
      <w:numFmt w:val="decimal"/>
      <w:lvlText w:val="%4."/>
      <w:lvlJc w:val="left"/>
      <w:pPr>
        <w:ind w:left="1440" w:hanging="360"/>
      </w:pPr>
    </w:lvl>
    <w:lvl w:ilvl="4" w:tplc="85463916">
      <w:start w:val="1"/>
      <w:numFmt w:val="decimal"/>
      <w:lvlText w:val="%5."/>
      <w:lvlJc w:val="left"/>
      <w:pPr>
        <w:ind w:left="1440" w:hanging="360"/>
      </w:pPr>
    </w:lvl>
    <w:lvl w:ilvl="5" w:tplc="5734DEBA">
      <w:start w:val="1"/>
      <w:numFmt w:val="decimal"/>
      <w:lvlText w:val="%6."/>
      <w:lvlJc w:val="left"/>
      <w:pPr>
        <w:ind w:left="1440" w:hanging="360"/>
      </w:pPr>
    </w:lvl>
    <w:lvl w:ilvl="6" w:tplc="39EED482">
      <w:start w:val="1"/>
      <w:numFmt w:val="decimal"/>
      <w:lvlText w:val="%7."/>
      <w:lvlJc w:val="left"/>
      <w:pPr>
        <w:ind w:left="1440" w:hanging="360"/>
      </w:pPr>
    </w:lvl>
    <w:lvl w:ilvl="7" w:tplc="2954E42C">
      <w:start w:val="1"/>
      <w:numFmt w:val="decimal"/>
      <w:lvlText w:val="%8."/>
      <w:lvlJc w:val="left"/>
      <w:pPr>
        <w:ind w:left="1440" w:hanging="360"/>
      </w:pPr>
    </w:lvl>
    <w:lvl w:ilvl="8" w:tplc="16DA1E3C">
      <w:start w:val="1"/>
      <w:numFmt w:val="decimal"/>
      <w:lvlText w:val="%9."/>
      <w:lvlJc w:val="left"/>
      <w:pPr>
        <w:ind w:left="1440" w:hanging="360"/>
      </w:pPr>
    </w:lvl>
  </w:abstractNum>
  <w:abstractNum w:abstractNumId="12" w15:restartNumberingAfterBreak="0">
    <w:nsid w:val="2256005A"/>
    <w:multiLevelType w:val="hybridMultilevel"/>
    <w:tmpl w:val="77D23850"/>
    <w:lvl w:ilvl="0" w:tplc="CA48B822">
      <w:start w:val="1"/>
      <w:numFmt w:val="decimal"/>
      <w:lvlText w:val="%1."/>
      <w:lvlJc w:val="left"/>
      <w:pPr>
        <w:ind w:left="1440" w:hanging="360"/>
      </w:pPr>
    </w:lvl>
    <w:lvl w:ilvl="1" w:tplc="8F28608C">
      <w:start w:val="1"/>
      <w:numFmt w:val="decimal"/>
      <w:lvlText w:val="%2."/>
      <w:lvlJc w:val="left"/>
      <w:pPr>
        <w:ind w:left="1440" w:hanging="360"/>
      </w:pPr>
    </w:lvl>
    <w:lvl w:ilvl="2" w:tplc="742C359A">
      <w:start w:val="1"/>
      <w:numFmt w:val="decimal"/>
      <w:lvlText w:val="%3."/>
      <w:lvlJc w:val="left"/>
      <w:pPr>
        <w:ind w:left="1440" w:hanging="360"/>
      </w:pPr>
    </w:lvl>
    <w:lvl w:ilvl="3" w:tplc="E586FA6E">
      <w:start w:val="1"/>
      <w:numFmt w:val="decimal"/>
      <w:lvlText w:val="%4."/>
      <w:lvlJc w:val="left"/>
      <w:pPr>
        <w:ind w:left="1440" w:hanging="360"/>
      </w:pPr>
    </w:lvl>
    <w:lvl w:ilvl="4" w:tplc="E4E0F786">
      <w:start w:val="1"/>
      <w:numFmt w:val="decimal"/>
      <w:lvlText w:val="%5."/>
      <w:lvlJc w:val="left"/>
      <w:pPr>
        <w:ind w:left="1440" w:hanging="360"/>
      </w:pPr>
    </w:lvl>
    <w:lvl w:ilvl="5" w:tplc="5326444A">
      <w:start w:val="1"/>
      <w:numFmt w:val="decimal"/>
      <w:lvlText w:val="%6."/>
      <w:lvlJc w:val="left"/>
      <w:pPr>
        <w:ind w:left="1440" w:hanging="360"/>
      </w:pPr>
    </w:lvl>
    <w:lvl w:ilvl="6" w:tplc="448ADAC0">
      <w:start w:val="1"/>
      <w:numFmt w:val="decimal"/>
      <w:lvlText w:val="%7."/>
      <w:lvlJc w:val="left"/>
      <w:pPr>
        <w:ind w:left="1440" w:hanging="360"/>
      </w:pPr>
    </w:lvl>
    <w:lvl w:ilvl="7" w:tplc="A5868C12">
      <w:start w:val="1"/>
      <w:numFmt w:val="decimal"/>
      <w:lvlText w:val="%8."/>
      <w:lvlJc w:val="left"/>
      <w:pPr>
        <w:ind w:left="1440" w:hanging="360"/>
      </w:pPr>
    </w:lvl>
    <w:lvl w:ilvl="8" w:tplc="08900182">
      <w:start w:val="1"/>
      <w:numFmt w:val="decimal"/>
      <w:lvlText w:val="%9."/>
      <w:lvlJc w:val="left"/>
      <w:pPr>
        <w:ind w:left="1440" w:hanging="360"/>
      </w:pPr>
    </w:lvl>
  </w:abstractNum>
  <w:abstractNum w:abstractNumId="13" w15:restartNumberingAfterBreak="0">
    <w:nsid w:val="240629C7"/>
    <w:multiLevelType w:val="hybridMultilevel"/>
    <w:tmpl w:val="EA0A4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1A40CA"/>
    <w:multiLevelType w:val="hybridMultilevel"/>
    <w:tmpl w:val="991AE5D2"/>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9735618"/>
    <w:multiLevelType w:val="multilevel"/>
    <w:tmpl w:val="C5E452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DA422A6"/>
    <w:multiLevelType w:val="hybridMultilevel"/>
    <w:tmpl w:val="240A1046"/>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E5944DD"/>
    <w:multiLevelType w:val="hybridMultilevel"/>
    <w:tmpl w:val="1EA4DF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262424"/>
    <w:multiLevelType w:val="hybridMultilevel"/>
    <w:tmpl w:val="D14CCA06"/>
    <w:lvl w:ilvl="0" w:tplc="0D608DC6">
      <w:start w:val="1"/>
      <w:numFmt w:val="decimal"/>
      <w:lvlText w:val="%1."/>
      <w:lvlJc w:val="left"/>
      <w:pPr>
        <w:ind w:left="1440" w:hanging="360"/>
      </w:pPr>
    </w:lvl>
    <w:lvl w:ilvl="1" w:tplc="D08E7434">
      <w:start w:val="1"/>
      <w:numFmt w:val="lowerLetter"/>
      <w:lvlText w:val="%2."/>
      <w:lvlJc w:val="left"/>
      <w:pPr>
        <w:ind w:left="2140" w:hanging="360"/>
      </w:pPr>
    </w:lvl>
    <w:lvl w:ilvl="2" w:tplc="D0C01460">
      <w:start w:val="1"/>
      <w:numFmt w:val="decimal"/>
      <w:lvlText w:val="%3."/>
      <w:lvlJc w:val="left"/>
      <w:pPr>
        <w:ind w:left="1440" w:hanging="360"/>
      </w:pPr>
    </w:lvl>
    <w:lvl w:ilvl="3" w:tplc="0568DB08">
      <w:start w:val="1"/>
      <w:numFmt w:val="decimal"/>
      <w:lvlText w:val="%4."/>
      <w:lvlJc w:val="left"/>
      <w:pPr>
        <w:ind w:left="1440" w:hanging="360"/>
      </w:pPr>
    </w:lvl>
    <w:lvl w:ilvl="4" w:tplc="533805F8">
      <w:start w:val="1"/>
      <w:numFmt w:val="decimal"/>
      <w:lvlText w:val="%5."/>
      <w:lvlJc w:val="left"/>
      <w:pPr>
        <w:ind w:left="1440" w:hanging="360"/>
      </w:pPr>
    </w:lvl>
    <w:lvl w:ilvl="5" w:tplc="77743912">
      <w:start w:val="1"/>
      <w:numFmt w:val="decimal"/>
      <w:lvlText w:val="%6."/>
      <w:lvlJc w:val="left"/>
      <w:pPr>
        <w:ind w:left="1440" w:hanging="360"/>
      </w:pPr>
    </w:lvl>
    <w:lvl w:ilvl="6" w:tplc="EFD2CCA6">
      <w:start w:val="1"/>
      <w:numFmt w:val="decimal"/>
      <w:lvlText w:val="%7."/>
      <w:lvlJc w:val="left"/>
      <w:pPr>
        <w:ind w:left="1440" w:hanging="360"/>
      </w:pPr>
    </w:lvl>
    <w:lvl w:ilvl="7" w:tplc="8C8E8F34">
      <w:start w:val="1"/>
      <w:numFmt w:val="decimal"/>
      <w:lvlText w:val="%8."/>
      <w:lvlJc w:val="left"/>
      <w:pPr>
        <w:ind w:left="1440" w:hanging="360"/>
      </w:pPr>
    </w:lvl>
    <w:lvl w:ilvl="8" w:tplc="25C8C9F0">
      <w:start w:val="1"/>
      <w:numFmt w:val="decimal"/>
      <w:lvlText w:val="%9."/>
      <w:lvlJc w:val="left"/>
      <w:pPr>
        <w:ind w:left="1440" w:hanging="360"/>
      </w:pPr>
    </w:lvl>
  </w:abstractNum>
  <w:abstractNum w:abstractNumId="19" w15:restartNumberingAfterBreak="0">
    <w:nsid w:val="46014BDA"/>
    <w:multiLevelType w:val="hybridMultilevel"/>
    <w:tmpl w:val="AC0CE01C"/>
    <w:lvl w:ilvl="0" w:tplc="93802280">
      <w:start w:val="1"/>
      <w:numFmt w:val="decimal"/>
      <w:lvlText w:val="%1."/>
      <w:lvlJc w:val="left"/>
      <w:pPr>
        <w:ind w:left="1440" w:hanging="360"/>
      </w:pPr>
    </w:lvl>
    <w:lvl w:ilvl="1" w:tplc="10ACDB0C">
      <w:start w:val="1"/>
      <w:numFmt w:val="lowerLetter"/>
      <w:lvlText w:val="%2."/>
      <w:lvlJc w:val="left"/>
      <w:pPr>
        <w:ind w:left="2140" w:hanging="360"/>
      </w:pPr>
    </w:lvl>
    <w:lvl w:ilvl="2" w:tplc="4712FEE0">
      <w:start w:val="1"/>
      <w:numFmt w:val="decimal"/>
      <w:lvlText w:val="%3."/>
      <w:lvlJc w:val="left"/>
      <w:pPr>
        <w:ind w:left="1440" w:hanging="360"/>
      </w:pPr>
    </w:lvl>
    <w:lvl w:ilvl="3" w:tplc="8B76A2C8">
      <w:start w:val="1"/>
      <w:numFmt w:val="decimal"/>
      <w:lvlText w:val="%4."/>
      <w:lvlJc w:val="left"/>
      <w:pPr>
        <w:ind w:left="1440" w:hanging="360"/>
      </w:pPr>
    </w:lvl>
    <w:lvl w:ilvl="4" w:tplc="6C743D2C">
      <w:start w:val="1"/>
      <w:numFmt w:val="decimal"/>
      <w:lvlText w:val="%5."/>
      <w:lvlJc w:val="left"/>
      <w:pPr>
        <w:ind w:left="1440" w:hanging="360"/>
      </w:pPr>
    </w:lvl>
    <w:lvl w:ilvl="5" w:tplc="19B230A0">
      <w:start w:val="1"/>
      <w:numFmt w:val="decimal"/>
      <w:lvlText w:val="%6."/>
      <w:lvlJc w:val="left"/>
      <w:pPr>
        <w:ind w:left="1440" w:hanging="360"/>
      </w:pPr>
    </w:lvl>
    <w:lvl w:ilvl="6" w:tplc="CA606422">
      <w:start w:val="1"/>
      <w:numFmt w:val="decimal"/>
      <w:lvlText w:val="%7."/>
      <w:lvlJc w:val="left"/>
      <w:pPr>
        <w:ind w:left="1440" w:hanging="360"/>
      </w:pPr>
    </w:lvl>
    <w:lvl w:ilvl="7" w:tplc="D2988B0C">
      <w:start w:val="1"/>
      <w:numFmt w:val="decimal"/>
      <w:lvlText w:val="%8."/>
      <w:lvlJc w:val="left"/>
      <w:pPr>
        <w:ind w:left="1440" w:hanging="360"/>
      </w:pPr>
    </w:lvl>
    <w:lvl w:ilvl="8" w:tplc="EB68A3CA">
      <w:start w:val="1"/>
      <w:numFmt w:val="decimal"/>
      <w:lvlText w:val="%9."/>
      <w:lvlJc w:val="left"/>
      <w:pPr>
        <w:ind w:left="1440" w:hanging="360"/>
      </w:pPr>
    </w:lvl>
  </w:abstractNum>
  <w:abstractNum w:abstractNumId="20" w15:restartNumberingAfterBreak="0">
    <w:nsid w:val="49FF78F1"/>
    <w:multiLevelType w:val="hybridMultilevel"/>
    <w:tmpl w:val="F48A0D4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AED29B0"/>
    <w:multiLevelType w:val="hybridMultilevel"/>
    <w:tmpl w:val="AB488FB4"/>
    <w:lvl w:ilvl="0" w:tplc="4D565394">
      <w:start w:val="1"/>
      <w:numFmt w:val="decimal"/>
      <w:lvlText w:val="%1."/>
      <w:lvlJc w:val="left"/>
      <w:pPr>
        <w:ind w:left="1440" w:hanging="360"/>
      </w:pPr>
    </w:lvl>
    <w:lvl w:ilvl="1" w:tplc="5908F854">
      <w:start w:val="1"/>
      <w:numFmt w:val="lowerLetter"/>
      <w:lvlText w:val="%2."/>
      <w:lvlJc w:val="left"/>
      <w:pPr>
        <w:ind w:left="2160" w:hanging="360"/>
      </w:pPr>
    </w:lvl>
    <w:lvl w:ilvl="2" w:tplc="F89864B4">
      <w:start w:val="1"/>
      <w:numFmt w:val="decimal"/>
      <w:lvlText w:val="%3."/>
      <w:lvlJc w:val="left"/>
      <w:pPr>
        <w:ind w:left="1440" w:hanging="360"/>
      </w:pPr>
    </w:lvl>
    <w:lvl w:ilvl="3" w:tplc="A9F6EE30">
      <w:start w:val="1"/>
      <w:numFmt w:val="decimal"/>
      <w:lvlText w:val="%4."/>
      <w:lvlJc w:val="left"/>
      <w:pPr>
        <w:ind w:left="1440" w:hanging="360"/>
      </w:pPr>
    </w:lvl>
    <w:lvl w:ilvl="4" w:tplc="5D2CC2C0">
      <w:start w:val="1"/>
      <w:numFmt w:val="decimal"/>
      <w:lvlText w:val="%5."/>
      <w:lvlJc w:val="left"/>
      <w:pPr>
        <w:ind w:left="1440" w:hanging="360"/>
      </w:pPr>
    </w:lvl>
    <w:lvl w:ilvl="5" w:tplc="D938E58E">
      <w:start w:val="1"/>
      <w:numFmt w:val="decimal"/>
      <w:lvlText w:val="%6."/>
      <w:lvlJc w:val="left"/>
      <w:pPr>
        <w:ind w:left="1440" w:hanging="360"/>
      </w:pPr>
    </w:lvl>
    <w:lvl w:ilvl="6" w:tplc="19D2CB84">
      <w:start w:val="1"/>
      <w:numFmt w:val="decimal"/>
      <w:lvlText w:val="%7."/>
      <w:lvlJc w:val="left"/>
      <w:pPr>
        <w:ind w:left="1440" w:hanging="360"/>
      </w:pPr>
    </w:lvl>
    <w:lvl w:ilvl="7" w:tplc="FEC2094C">
      <w:start w:val="1"/>
      <w:numFmt w:val="decimal"/>
      <w:lvlText w:val="%8."/>
      <w:lvlJc w:val="left"/>
      <w:pPr>
        <w:ind w:left="1440" w:hanging="360"/>
      </w:pPr>
    </w:lvl>
    <w:lvl w:ilvl="8" w:tplc="FA10D2AA">
      <w:start w:val="1"/>
      <w:numFmt w:val="decimal"/>
      <w:lvlText w:val="%9."/>
      <w:lvlJc w:val="left"/>
      <w:pPr>
        <w:ind w:left="1440" w:hanging="360"/>
      </w:pPr>
    </w:lvl>
  </w:abstractNum>
  <w:abstractNum w:abstractNumId="22" w15:restartNumberingAfterBreak="0">
    <w:nsid w:val="4B3A32F6"/>
    <w:multiLevelType w:val="hybridMultilevel"/>
    <w:tmpl w:val="81F4CE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29F51F0"/>
    <w:multiLevelType w:val="hybridMultilevel"/>
    <w:tmpl w:val="57BE8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B0A5D73"/>
    <w:multiLevelType w:val="hybridMultilevel"/>
    <w:tmpl w:val="35E28A02"/>
    <w:lvl w:ilvl="0" w:tplc="FAF4030E">
      <w:start w:val="1"/>
      <w:numFmt w:val="decimal"/>
      <w:lvlText w:val="%1."/>
      <w:lvlJc w:val="left"/>
      <w:pPr>
        <w:ind w:left="1440" w:hanging="360"/>
      </w:pPr>
    </w:lvl>
    <w:lvl w:ilvl="1" w:tplc="73B8FF52">
      <w:start w:val="1"/>
      <w:numFmt w:val="lowerLetter"/>
      <w:lvlText w:val="%2."/>
      <w:lvlJc w:val="left"/>
      <w:pPr>
        <w:ind w:left="2140" w:hanging="360"/>
      </w:pPr>
    </w:lvl>
    <w:lvl w:ilvl="2" w:tplc="07A22F4C">
      <w:start w:val="1"/>
      <w:numFmt w:val="lowerRoman"/>
      <w:lvlText w:val="%3."/>
      <w:lvlJc w:val="right"/>
      <w:pPr>
        <w:ind w:left="2880" w:hanging="360"/>
      </w:pPr>
    </w:lvl>
    <w:lvl w:ilvl="3" w:tplc="273808AA">
      <w:start w:val="1"/>
      <w:numFmt w:val="decimal"/>
      <w:lvlText w:val="%4."/>
      <w:lvlJc w:val="left"/>
      <w:pPr>
        <w:ind w:left="1440" w:hanging="360"/>
      </w:pPr>
    </w:lvl>
    <w:lvl w:ilvl="4" w:tplc="E7264ED6">
      <w:start w:val="1"/>
      <w:numFmt w:val="decimal"/>
      <w:lvlText w:val="%5."/>
      <w:lvlJc w:val="left"/>
      <w:pPr>
        <w:ind w:left="1440" w:hanging="360"/>
      </w:pPr>
    </w:lvl>
    <w:lvl w:ilvl="5" w:tplc="C9D6A5D0">
      <w:start w:val="1"/>
      <w:numFmt w:val="decimal"/>
      <w:lvlText w:val="%6."/>
      <w:lvlJc w:val="left"/>
      <w:pPr>
        <w:ind w:left="1440" w:hanging="360"/>
      </w:pPr>
    </w:lvl>
    <w:lvl w:ilvl="6" w:tplc="A1D04422">
      <w:start w:val="1"/>
      <w:numFmt w:val="decimal"/>
      <w:lvlText w:val="%7."/>
      <w:lvlJc w:val="left"/>
      <w:pPr>
        <w:ind w:left="1440" w:hanging="360"/>
      </w:pPr>
    </w:lvl>
    <w:lvl w:ilvl="7" w:tplc="2A7ADC0E">
      <w:start w:val="1"/>
      <w:numFmt w:val="decimal"/>
      <w:lvlText w:val="%8."/>
      <w:lvlJc w:val="left"/>
      <w:pPr>
        <w:ind w:left="1440" w:hanging="360"/>
      </w:pPr>
    </w:lvl>
    <w:lvl w:ilvl="8" w:tplc="BEEABABE">
      <w:start w:val="1"/>
      <w:numFmt w:val="decimal"/>
      <w:lvlText w:val="%9."/>
      <w:lvlJc w:val="left"/>
      <w:pPr>
        <w:ind w:left="1440" w:hanging="360"/>
      </w:pPr>
    </w:lvl>
  </w:abstractNum>
  <w:abstractNum w:abstractNumId="25" w15:restartNumberingAfterBreak="0">
    <w:nsid w:val="5F300E3E"/>
    <w:multiLevelType w:val="hybridMultilevel"/>
    <w:tmpl w:val="1234DC3E"/>
    <w:lvl w:ilvl="0" w:tplc="F5CE834C">
      <w:start w:val="1"/>
      <w:numFmt w:val="bullet"/>
      <w:lvlText w:val=""/>
      <w:lvlJc w:val="left"/>
      <w:pPr>
        <w:ind w:left="1440" w:hanging="360"/>
      </w:pPr>
      <w:rPr>
        <w:rFonts w:ascii="Symbol" w:hAnsi="Symbol"/>
      </w:rPr>
    </w:lvl>
    <w:lvl w:ilvl="1" w:tplc="92984E92">
      <w:start w:val="1"/>
      <w:numFmt w:val="bullet"/>
      <w:lvlText w:val=""/>
      <w:lvlJc w:val="left"/>
      <w:pPr>
        <w:ind w:left="1440" w:hanging="360"/>
      </w:pPr>
      <w:rPr>
        <w:rFonts w:ascii="Symbol" w:hAnsi="Symbol"/>
      </w:rPr>
    </w:lvl>
    <w:lvl w:ilvl="2" w:tplc="94A02F7A">
      <w:start w:val="1"/>
      <w:numFmt w:val="bullet"/>
      <w:lvlText w:val=""/>
      <w:lvlJc w:val="left"/>
      <w:pPr>
        <w:ind w:left="1440" w:hanging="360"/>
      </w:pPr>
      <w:rPr>
        <w:rFonts w:ascii="Symbol" w:hAnsi="Symbol"/>
      </w:rPr>
    </w:lvl>
    <w:lvl w:ilvl="3" w:tplc="AC3E446E">
      <w:start w:val="1"/>
      <w:numFmt w:val="bullet"/>
      <w:lvlText w:val=""/>
      <w:lvlJc w:val="left"/>
      <w:pPr>
        <w:ind w:left="1440" w:hanging="360"/>
      </w:pPr>
      <w:rPr>
        <w:rFonts w:ascii="Symbol" w:hAnsi="Symbol"/>
      </w:rPr>
    </w:lvl>
    <w:lvl w:ilvl="4" w:tplc="985A5C9C">
      <w:start w:val="1"/>
      <w:numFmt w:val="bullet"/>
      <w:lvlText w:val=""/>
      <w:lvlJc w:val="left"/>
      <w:pPr>
        <w:ind w:left="1440" w:hanging="360"/>
      </w:pPr>
      <w:rPr>
        <w:rFonts w:ascii="Symbol" w:hAnsi="Symbol"/>
      </w:rPr>
    </w:lvl>
    <w:lvl w:ilvl="5" w:tplc="2E8E69A2">
      <w:start w:val="1"/>
      <w:numFmt w:val="bullet"/>
      <w:lvlText w:val=""/>
      <w:lvlJc w:val="left"/>
      <w:pPr>
        <w:ind w:left="1440" w:hanging="360"/>
      </w:pPr>
      <w:rPr>
        <w:rFonts w:ascii="Symbol" w:hAnsi="Symbol"/>
      </w:rPr>
    </w:lvl>
    <w:lvl w:ilvl="6" w:tplc="C24A14AE">
      <w:start w:val="1"/>
      <w:numFmt w:val="bullet"/>
      <w:lvlText w:val=""/>
      <w:lvlJc w:val="left"/>
      <w:pPr>
        <w:ind w:left="1440" w:hanging="360"/>
      </w:pPr>
      <w:rPr>
        <w:rFonts w:ascii="Symbol" w:hAnsi="Symbol"/>
      </w:rPr>
    </w:lvl>
    <w:lvl w:ilvl="7" w:tplc="9E38539C">
      <w:start w:val="1"/>
      <w:numFmt w:val="bullet"/>
      <w:lvlText w:val=""/>
      <w:lvlJc w:val="left"/>
      <w:pPr>
        <w:ind w:left="1440" w:hanging="360"/>
      </w:pPr>
      <w:rPr>
        <w:rFonts w:ascii="Symbol" w:hAnsi="Symbol"/>
      </w:rPr>
    </w:lvl>
    <w:lvl w:ilvl="8" w:tplc="F28EF418">
      <w:start w:val="1"/>
      <w:numFmt w:val="bullet"/>
      <w:lvlText w:val=""/>
      <w:lvlJc w:val="left"/>
      <w:pPr>
        <w:ind w:left="1440" w:hanging="360"/>
      </w:pPr>
      <w:rPr>
        <w:rFonts w:ascii="Symbol" w:hAnsi="Symbol"/>
      </w:rPr>
    </w:lvl>
  </w:abstractNum>
  <w:abstractNum w:abstractNumId="26" w15:restartNumberingAfterBreak="0">
    <w:nsid w:val="5F9520B9"/>
    <w:multiLevelType w:val="hybridMultilevel"/>
    <w:tmpl w:val="21AC4D6C"/>
    <w:lvl w:ilvl="0" w:tplc="A8C29FD0">
      <w:start w:val="1"/>
      <w:numFmt w:val="bullet"/>
      <w:lvlText w:val=""/>
      <w:lvlJc w:val="left"/>
      <w:pPr>
        <w:ind w:left="1440" w:hanging="360"/>
      </w:pPr>
      <w:rPr>
        <w:rFonts w:ascii="Symbol" w:hAnsi="Symbol"/>
      </w:rPr>
    </w:lvl>
    <w:lvl w:ilvl="1" w:tplc="8E12B41E">
      <w:start w:val="1"/>
      <w:numFmt w:val="bullet"/>
      <w:lvlText w:val=""/>
      <w:lvlJc w:val="left"/>
      <w:pPr>
        <w:ind w:left="1440" w:hanging="360"/>
      </w:pPr>
      <w:rPr>
        <w:rFonts w:ascii="Symbol" w:hAnsi="Symbol"/>
      </w:rPr>
    </w:lvl>
    <w:lvl w:ilvl="2" w:tplc="84DC6EA0">
      <w:start w:val="1"/>
      <w:numFmt w:val="bullet"/>
      <w:lvlText w:val=""/>
      <w:lvlJc w:val="left"/>
      <w:pPr>
        <w:ind w:left="1440" w:hanging="360"/>
      </w:pPr>
      <w:rPr>
        <w:rFonts w:ascii="Symbol" w:hAnsi="Symbol"/>
      </w:rPr>
    </w:lvl>
    <w:lvl w:ilvl="3" w:tplc="59E06E52">
      <w:start w:val="1"/>
      <w:numFmt w:val="bullet"/>
      <w:lvlText w:val=""/>
      <w:lvlJc w:val="left"/>
      <w:pPr>
        <w:ind w:left="1440" w:hanging="360"/>
      </w:pPr>
      <w:rPr>
        <w:rFonts w:ascii="Symbol" w:hAnsi="Symbol"/>
      </w:rPr>
    </w:lvl>
    <w:lvl w:ilvl="4" w:tplc="B6742060">
      <w:start w:val="1"/>
      <w:numFmt w:val="bullet"/>
      <w:lvlText w:val=""/>
      <w:lvlJc w:val="left"/>
      <w:pPr>
        <w:ind w:left="1440" w:hanging="360"/>
      </w:pPr>
      <w:rPr>
        <w:rFonts w:ascii="Symbol" w:hAnsi="Symbol"/>
      </w:rPr>
    </w:lvl>
    <w:lvl w:ilvl="5" w:tplc="83C6B528">
      <w:start w:val="1"/>
      <w:numFmt w:val="bullet"/>
      <w:lvlText w:val=""/>
      <w:lvlJc w:val="left"/>
      <w:pPr>
        <w:ind w:left="1440" w:hanging="360"/>
      </w:pPr>
      <w:rPr>
        <w:rFonts w:ascii="Symbol" w:hAnsi="Symbol"/>
      </w:rPr>
    </w:lvl>
    <w:lvl w:ilvl="6" w:tplc="7884C892">
      <w:start w:val="1"/>
      <w:numFmt w:val="bullet"/>
      <w:lvlText w:val=""/>
      <w:lvlJc w:val="left"/>
      <w:pPr>
        <w:ind w:left="1440" w:hanging="360"/>
      </w:pPr>
      <w:rPr>
        <w:rFonts w:ascii="Symbol" w:hAnsi="Symbol"/>
      </w:rPr>
    </w:lvl>
    <w:lvl w:ilvl="7" w:tplc="458A0C8A">
      <w:start w:val="1"/>
      <w:numFmt w:val="bullet"/>
      <w:lvlText w:val=""/>
      <w:lvlJc w:val="left"/>
      <w:pPr>
        <w:ind w:left="1440" w:hanging="360"/>
      </w:pPr>
      <w:rPr>
        <w:rFonts w:ascii="Symbol" w:hAnsi="Symbol"/>
      </w:rPr>
    </w:lvl>
    <w:lvl w:ilvl="8" w:tplc="60286166">
      <w:start w:val="1"/>
      <w:numFmt w:val="bullet"/>
      <w:lvlText w:val=""/>
      <w:lvlJc w:val="left"/>
      <w:pPr>
        <w:ind w:left="1440" w:hanging="360"/>
      </w:pPr>
      <w:rPr>
        <w:rFonts w:ascii="Symbol" w:hAnsi="Symbol"/>
      </w:rPr>
    </w:lvl>
  </w:abstractNum>
  <w:abstractNum w:abstractNumId="27" w15:restartNumberingAfterBreak="0">
    <w:nsid w:val="6F125253"/>
    <w:multiLevelType w:val="hybridMultilevel"/>
    <w:tmpl w:val="4860F2DA"/>
    <w:lvl w:ilvl="0" w:tplc="8D92B7C4">
      <w:start w:val="1"/>
      <w:numFmt w:val="decimal"/>
      <w:lvlText w:val="%1."/>
      <w:lvlJc w:val="left"/>
      <w:pPr>
        <w:ind w:left="1440" w:hanging="360"/>
      </w:pPr>
    </w:lvl>
    <w:lvl w:ilvl="1" w:tplc="45DEE01C">
      <w:start w:val="1"/>
      <w:numFmt w:val="lowerLetter"/>
      <w:lvlText w:val="%2."/>
      <w:lvlJc w:val="left"/>
      <w:pPr>
        <w:ind w:left="1440" w:hanging="360"/>
      </w:pPr>
    </w:lvl>
    <w:lvl w:ilvl="2" w:tplc="41AA78AA">
      <w:start w:val="1"/>
      <w:numFmt w:val="lowerRoman"/>
      <w:lvlText w:val="%3."/>
      <w:lvlJc w:val="right"/>
      <w:pPr>
        <w:ind w:left="2160" w:hanging="360"/>
      </w:pPr>
    </w:lvl>
    <w:lvl w:ilvl="3" w:tplc="FA2AC92A">
      <w:start w:val="1"/>
      <w:numFmt w:val="decimal"/>
      <w:lvlText w:val="%4."/>
      <w:lvlJc w:val="left"/>
      <w:pPr>
        <w:ind w:left="1440" w:hanging="360"/>
      </w:pPr>
    </w:lvl>
    <w:lvl w:ilvl="4" w:tplc="00E80998">
      <w:start w:val="1"/>
      <w:numFmt w:val="decimal"/>
      <w:lvlText w:val="%5."/>
      <w:lvlJc w:val="left"/>
      <w:pPr>
        <w:ind w:left="1440" w:hanging="360"/>
      </w:pPr>
    </w:lvl>
    <w:lvl w:ilvl="5" w:tplc="8050F2DC">
      <w:start w:val="1"/>
      <w:numFmt w:val="decimal"/>
      <w:lvlText w:val="%6."/>
      <w:lvlJc w:val="left"/>
      <w:pPr>
        <w:ind w:left="1440" w:hanging="360"/>
      </w:pPr>
    </w:lvl>
    <w:lvl w:ilvl="6" w:tplc="9A9820B4">
      <w:start w:val="1"/>
      <w:numFmt w:val="decimal"/>
      <w:lvlText w:val="%7."/>
      <w:lvlJc w:val="left"/>
      <w:pPr>
        <w:ind w:left="1440" w:hanging="360"/>
      </w:pPr>
    </w:lvl>
    <w:lvl w:ilvl="7" w:tplc="DE420DE4">
      <w:start w:val="1"/>
      <w:numFmt w:val="decimal"/>
      <w:lvlText w:val="%8."/>
      <w:lvlJc w:val="left"/>
      <w:pPr>
        <w:ind w:left="1440" w:hanging="360"/>
      </w:pPr>
    </w:lvl>
    <w:lvl w:ilvl="8" w:tplc="2214DD56">
      <w:start w:val="1"/>
      <w:numFmt w:val="decimal"/>
      <w:lvlText w:val="%9."/>
      <w:lvlJc w:val="left"/>
      <w:pPr>
        <w:ind w:left="1440" w:hanging="360"/>
      </w:pPr>
    </w:lvl>
  </w:abstractNum>
  <w:abstractNum w:abstractNumId="28" w15:restartNumberingAfterBreak="0">
    <w:nsid w:val="71063921"/>
    <w:multiLevelType w:val="hybridMultilevel"/>
    <w:tmpl w:val="93524C4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8797AE6"/>
    <w:multiLevelType w:val="hybridMultilevel"/>
    <w:tmpl w:val="42E24F2A"/>
    <w:lvl w:ilvl="0" w:tplc="5AC6C1E0">
      <w:start w:val="1"/>
      <w:numFmt w:val="decimal"/>
      <w:lvlText w:val="%1."/>
      <w:lvlJc w:val="left"/>
      <w:pPr>
        <w:ind w:left="1440" w:hanging="360"/>
      </w:pPr>
    </w:lvl>
    <w:lvl w:ilvl="1" w:tplc="303CF1FE">
      <w:start w:val="1"/>
      <w:numFmt w:val="decimal"/>
      <w:lvlText w:val="%2."/>
      <w:lvlJc w:val="left"/>
      <w:pPr>
        <w:ind w:left="1440" w:hanging="360"/>
      </w:pPr>
    </w:lvl>
    <w:lvl w:ilvl="2" w:tplc="59F8DE4C">
      <w:start w:val="1"/>
      <w:numFmt w:val="decimal"/>
      <w:lvlText w:val="%3."/>
      <w:lvlJc w:val="left"/>
      <w:pPr>
        <w:ind w:left="1440" w:hanging="360"/>
      </w:pPr>
    </w:lvl>
    <w:lvl w:ilvl="3" w:tplc="CEE4A4AC">
      <w:start w:val="1"/>
      <w:numFmt w:val="decimal"/>
      <w:lvlText w:val="%4."/>
      <w:lvlJc w:val="left"/>
      <w:pPr>
        <w:ind w:left="1440" w:hanging="360"/>
      </w:pPr>
    </w:lvl>
    <w:lvl w:ilvl="4" w:tplc="D9BC7D4A">
      <w:start w:val="1"/>
      <w:numFmt w:val="decimal"/>
      <w:lvlText w:val="%5."/>
      <w:lvlJc w:val="left"/>
      <w:pPr>
        <w:ind w:left="1440" w:hanging="360"/>
      </w:pPr>
    </w:lvl>
    <w:lvl w:ilvl="5" w:tplc="0FDA815C">
      <w:start w:val="1"/>
      <w:numFmt w:val="decimal"/>
      <w:lvlText w:val="%6."/>
      <w:lvlJc w:val="left"/>
      <w:pPr>
        <w:ind w:left="1440" w:hanging="360"/>
      </w:pPr>
    </w:lvl>
    <w:lvl w:ilvl="6" w:tplc="1424148C">
      <w:start w:val="1"/>
      <w:numFmt w:val="decimal"/>
      <w:lvlText w:val="%7."/>
      <w:lvlJc w:val="left"/>
      <w:pPr>
        <w:ind w:left="1440" w:hanging="360"/>
      </w:pPr>
    </w:lvl>
    <w:lvl w:ilvl="7" w:tplc="C5A2661A">
      <w:start w:val="1"/>
      <w:numFmt w:val="decimal"/>
      <w:lvlText w:val="%8."/>
      <w:lvlJc w:val="left"/>
      <w:pPr>
        <w:ind w:left="1440" w:hanging="360"/>
      </w:pPr>
    </w:lvl>
    <w:lvl w:ilvl="8" w:tplc="634026E6">
      <w:start w:val="1"/>
      <w:numFmt w:val="decimal"/>
      <w:lvlText w:val="%9."/>
      <w:lvlJc w:val="left"/>
      <w:pPr>
        <w:ind w:left="1440" w:hanging="360"/>
      </w:pPr>
    </w:lvl>
  </w:abstractNum>
  <w:num w:numId="1" w16cid:durableId="1339455996">
    <w:abstractNumId w:val="5"/>
  </w:num>
  <w:num w:numId="2" w16cid:durableId="1922906352">
    <w:abstractNumId w:val="15"/>
  </w:num>
  <w:num w:numId="3" w16cid:durableId="1017728981">
    <w:abstractNumId w:val="23"/>
  </w:num>
  <w:num w:numId="4" w16cid:durableId="189996597">
    <w:abstractNumId w:val="1"/>
  </w:num>
  <w:num w:numId="5" w16cid:durableId="362247056">
    <w:abstractNumId w:val="13"/>
  </w:num>
  <w:num w:numId="6" w16cid:durableId="1754737201">
    <w:abstractNumId w:val="28"/>
  </w:num>
  <w:num w:numId="7" w16cid:durableId="1729573940">
    <w:abstractNumId w:val="10"/>
  </w:num>
  <w:num w:numId="8" w16cid:durableId="1281842697">
    <w:abstractNumId w:val="14"/>
  </w:num>
  <w:num w:numId="9" w16cid:durableId="404961473">
    <w:abstractNumId w:val="20"/>
  </w:num>
  <w:num w:numId="10" w16cid:durableId="1789349059">
    <w:abstractNumId w:val="16"/>
  </w:num>
  <w:num w:numId="11" w16cid:durableId="1799765070">
    <w:abstractNumId w:val="17"/>
  </w:num>
  <w:num w:numId="12" w16cid:durableId="219292447">
    <w:abstractNumId w:val="6"/>
  </w:num>
  <w:num w:numId="13" w16cid:durableId="785738253">
    <w:abstractNumId w:val="22"/>
  </w:num>
  <w:num w:numId="14" w16cid:durableId="1237476855">
    <w:abstractNumId w:val="2"/>
  </w:num>
  <w:num w:numId="15" w16cid:durableId="183444943">
    <w:abstractNumId w:val="19"/>
  </w:num>
  <w:num w:numId="16" w16cid:durableId="1866209882">
    <w:abstractNumId w:val="0"/>
  </w:num>
  <w:num w:numId="17" w16cid:durableId="1496071670">
    <w:abstractNumId w:val="4"/>
  </w:num>
  <w:num w:numId="18" w16cid:durableId="1851212218">
    <w:abstractNumId w:val="25"/>
  </w:num>
  <w:num w:numId="19" w16cid:durableId="1484271269">
    <w:abstractNumId w:val="29"/>
  </w:num>
  <w:num w:numId="20" w16cid:durableId="1159226835">
    <w:abstractNumId w:val="18"/>
  </w:num>
  <w:num w:numId="21" w16cid:durableId="840898246">
    <w:abstractNumId w:val="21"/>
  </w:num>
  <w:num w:numId="22" w16cid:durableId="248734089">
    <w:abstractNumId w:val="9"/>
  </w:num>
  <w:num w:numId="23" w16cid:durableId="1884050343">
    <w:abstractNumId w:val="27"/>
  </w:num>
  <w:num w:numId="24" w16cid:durableId="1975938141">
    <w:abstractNumId w:val="3"/>
  </w:num>
  <w:num w:numId="25" w16cid:durableId="1118917221">
    <w:abstractNumId w:val="24"/>
  </w:num>
  <w:num w:numId="26" w16cid:durableId="2030522966">
    <w:abstractNumId w:val="7"/>
  </w:num>
  <w:num w:numId="27" w16cid:durableId="761685194">
    <w:abstractNumId w:val="11"/>
  </w:num>
  <w:num w:numId="28" w16cid:durableId="2121558670">
    <w:abstractNumId w:val="26"/>
  </w:num>
  <w:num w:numId="29" w16cid:durableId="541937361">
    <w:abstractNumId w:val="12"/>
  </w:num>
  <w:num w:numId="30" w16cid:durableId="42526832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tair Bridge">
    <w15:presenceInfo w15:providerId="AD" w15:userId="S::Abridge@abdo.org.uk::777aa8a3-bf02-4c7a-bf75-ca7af81c20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1FD"/>
    <w:rsid w:val="0022149E"/>
    <w:rsid w:val="00423EAF"/>
    <w:rsid w:val="0050610F"/>
    <w:rsid w:val="00625CC9"/>
    <w:rsid w:val="00770303"/>
    <w:rsid w:val="007F3545"/>
    <w:rsid w:val="00A515E3"/>
    <w:rsid w:val="00A66399"/>
    <w:rsid w:val="00AC3C7E"/>
    <w:rsid w:val="00AF7646"/>
    <w:rsid w:val="00E171FD"/>
    <w:rsid w:val="00EE2FCA"/>
    <w:rsid w:val="00F17E3C"/>
    <w:rsid w:val="00FD5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34D5"/>
  <w15:chartTrackingRefBased/>
  <w15:docId w15:val="{4B79BE64-6005-479F-8992-3A3FB4467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10F"/>
    <w:pPr>
      <w:spacing w:after="200" w:line="27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610F"/>
    <w:pPr>
      <w:ind w:left="720"/>
      <w:contextualSpacing/>
    </w:pPr>
  </w:style>
  <w:style w:type="paragraph" w:styleId="Header">
    <w:name w:val="header"/>
    <w:basedOn w:val="Normal"/>
    <w:link w:val="HeaderChar"/>
    <w:unhideWhenUsed/>
    <w:rsid w:val="0050610F"/>
    <w:pPr>
      <w:tabs>
        <w:tab w:val="center" w:pos="4513"/>
        <w:tab w:val="right" w:pos="9026"/>
      </w:tabs>
      <w:spacing w:after="0" w:line="240" w:lineRule="auto"/>
    </w:pPr>
  </w:style>
  <w:style w:type="character" w:customStyle="1" w:styleId="HeaderChar">
    <w:name w:val="Header Char"/>
    <w:basedOn w:val="DefaultParagraphFont"/>
    <w:link w:val="Header"/>
    <w:rsid w:val="0050610F"/>
    <w:rPr>
      <w:kern w:val="0"/>
    </w:rPr>
  </w:style>
  <w:style w:type="paragraph" w:styleId="Footer">
    <w:name w:val="footer"/>
    <w:basedOn w:val="Normal"/>
    <w:link w:val="FooterChar"/>
    <w:uiPriority w:val="99"/>
    <w:unhideWhenUsed/>
    <w:rsid w:val="005061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10F"/>
    <w:rPr>
      <w:kern w:val="0"/>
    </w:rPr>
  </w:style>
  <w:style w:type="paragraph" w:styleId="FootnoteText">
    <w:name w:val="footnote text"/>
    <w:basedOn w:val="Normal"/>
    <w:link w:val="FootnoteTextChar"/>
    <w:uiPriority w:val="99"/>
    <w:semiHidden/>
    <w:unhideWhenUsed/>
    <w:rsid w:val="005061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610F"/>
    <w:rPr>
      <w:kern w:val="0"/>
      <w:sz w:val="20"/>
      <w:szCs w:val="20"/>
    </w:rPr>
  </w:style>
  <w:style w:type="character" w:styleId="FootnoteReference">
    <w:name w:val="footnote reference"/>
    <w:basedOn w:val="DefaultParagraphFont"/>
    <w:uiPriority w:val="99"/>
    <w:semiHidden/>
    <w:unhideWhenUsed/>
    <w:rsid w:val="0050610F"/>
    <w:rPr>
      <w:vertAlign w:val="superscript"/>
    </w:rPr>
  </w:style>
  <w:style w:type="table" w:styleId="TableGrid">
    <w:name w:val="Table Grid"/>
    <w:basedOn w:val="TableNormal"/>
    <w:uiPriority w:val="59"/>
    <w:rsid w:val="0050610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610F"/>
    <w:rPr>
      <w:sz w:val="16"/>
      <w:szCs w:val="16"/>
    </w:rPr>
  </w:style>
  <w:style w:type="paragraph" w:styleId="CommentText">
    <w:name w:val="annotation text"/>
    <w:basedOn w:val="Normal"/>
    <w:link w:val="CommentTextChar"/>
    <w:uiPriority w:val="99"/>
    <w:unhideWhenUsed/>
    <w:rsid w:val="0050610F"/>
    <w:pPr>
      <w:spacing w:line="240" w:lineRule="auto"/>
    </w:pPr>
    <w:rPr>
      <w:sz w:val="20"/>
      <w:szCs w:val="20"/>
    </w:rPr>
  </w:style>
  <w:style w:type="character" w:customStyle="1" w:styleId="CommentTextChar">
    <w:name w:val="Comment Text Char"/>
    <w:basedOn w:val="DefaultParagraphFont"/>
    <w:link w:val="CommentText"/>
    <w:uiPriority w:val="99"/>
    <w:rsid w:val="0050610F"/>
    <w:rPr>
      <w:kern w:val="0"/>
      <w:sz w:val="20"/>
      <w:szCs w:val="20"/>
    </w:rPr>
  </w:style>
  <w:style w:type="character" w:styleId="Hyperlink">
    <w:name w:val="Hyperlink"/>
    <w:basedOn w:val="DefaultParagraphFont"/>
    <w:uiPriority w:val="99"/>
    <w:unhideWhenUsed/>
    <w:rsid w:val="0050610F"/>
    <w:rPr>
      <w:color w:val="0563C1" w:themeColor="hyperlink"/>
      <w:u w:val="single"/>
    </w:rPr>
  </w:style>
  <w:style w:type="character" w:customStyle="1" w:styleId="ListParagraphChar">
    <w:name w:val="List Paragraph Char"/>
    <w:link w:val="ListParagraph"/>
    <w:uiPriority w:val="34"/>
    <w:locked/>
    <w:rsid w:val="0050610F"/>
    <w:rPr>
      <w:kern w:val="0"/>
    </w:rPr>
  </w:style>
  <w:style w:type="paragraph" w:styleId="CommentSubject">
    <w:name w:val="annotation subject"/>
    <w:basedOn w:val="CommentText"/>
    <w:next w:val="CommentText"/>
    <w:link w:val="CommentSubjectChar"/>
    <w:uiPriority w:val="99"/>
    <w:semiHidden/>
    <w:unhideWhenUsed/>
    <w:rsid w:val="00A515E3"/>
    <w:rPr>
      <w:b/>
      <w:bCs/>
    </w:rPr>
  </w:style>
  <w:style w:type="character" w:customStyle="1" w:styleId="CommentSubjectChar">
    <w:name w:val="Comment Subject Char"/>
    <w:basedOn w:val="CommentTextChar"/>
    <w:link w:val="CommentSubject"/>
    <w:uiPriority w:val="99"/>
    <w:semiHidden/>
    <w:rsid w:val="00A515E3"/>
    <w:rPr>
      <w:b/>
      <w:bCs/>
      <w:kern w:val="0"/>
      <w:sz w:val="20"/>
      <w:szCs w:val="20"/>
    </w:rPr>
  </w:style>
  <w:style w:type="character" w:styleId="FollowedHyperlink">
    <w:name w:val="FollowedHyperlink"/>
    <w:basedOn w:val="DefaultParagraphFont"/>
    <w:uiPriority w:val="99"/>
    <w:semiHidden/>
    <w:unhideWhenUsed/>
    <w:rsid w:val="00A515E3"/>
    <w:rPr>
      <w:color w:val="954F72" w:themeColor="followedHyperlink"/>
      <w:u w:val="single"/>
    </w:rPr>
  </w:style>
  <w:style w:type="character" w:customStyle="1" w:styleId="cf01">
    <w:name w:val="cf01"/>
    <w:basedOn w:val="DefaultParagraphFont"/>
    <w:rsid w:val="007F354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tations@optical.org" TargetMode="External"/><Relationship Id="rId13" Type="http://schemas.openxmlformats.org/officeDocument/2006/relationships/comments" Target="comments.xml"/><Relationship Id="rId18" Type="http://schemas.openxmlformats.org/officeDocument/2006/relationships/hyperlink" Target="https://consultation.optical.org/policy-and-communications/verification-and-aftercare-statement"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consultation.optical.org/privacy_policy/" TargetMode="External"/><Relationship Id="rId12" Type="http://schemas.openxmlformats.org/officeDocument/2006/relationships/hyperlink" Target="https://optical.org/en/standards-and-guidance/standards-of-practice-for-optometrists-and-dispensing-opticians/" TargetMode="External"/><Relationship Id="rId17" Type="http://schemas.openxmlformats.org/officeDocument/2006/relationships/hyperlink" Target="https://optical.org/en/about-us/how-we-work/equality-diversity-and-inclusion/" TargetMode="Externa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tical.org/en/publications/position-statements-and-useful-information/sale-and-supply-of-optical-appliances/" TargetMode="External"/><Relationship Id="rId24"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s://consultation.optical.org/policy-and-communications/call-for-evidence/results/gocresponsetocallforevidenceonopticiansactfinalapril2023.pdf" TargetMode="External"/><Relationship Id="rId19" Type="http://schemas.openxmlformats.org/officeDocument/2006/relationships/hyperlink" Target="mailto:consultations@optical.org" TargetMode="External"/><Relationship Id="rId4" Type="http://schemas.openxmlformats.org/officeDocument/2006/relationships/webSettings" Target="webSettings.xml"/><Relationship Id="rId9" Type="http://schemas.openxmlformats.org/officeDocument/2006/relationships/hyperlink" Target="https://consultation.optical.org/policy-and-communications/call-for-evidence/results/gocresponsetocallforevidenceonopticiansactfinalapril2023.pdf"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3063</Words>
  <Characters>17461</Characters>
  <Application>Microsoft Office Word</Application>
  <DocSecurity>4</DocSecurity>
  <Lines>145</Lines>
  <Paragraphs>40</Paragraphs>
  <ScaleCrop>false</ScaleCrop>
  <Company/>
  <LinksUpToDate>false</LinksUpToDate>
  <CharactersWithSpaces>20484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Halford</dc:creator>
  <cp:keywords/>
  <dc:description/>
  <cp:lastModifiedBy>Carol Smith</cp:lastModifiedBy>
  <cp:revision>2</cp:revision>
  <dcterms:created xsi:type="dcterms:W3CDTF">2024-02-29T09:50:00Z</dcterms:created>
  <dcterms:modified xsi:type="dcterms:W3CDTF">2024-02-29T09:50:00Z</dcterms:modified>
</cp:coreProperties>
</file>